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DA8E" w14:textId="77777777" w:rsidR="000E1DA7" w:rsidRDefault="000E1DA7" w:rsidP="000E1DA7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LED-Handlaufleuchte aus Edelstahl für Nut 27x30mm, Indoor / Outdoor, asymmetrische Lichtverteilung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538C469D" w14:textId="77777777" w:rsidR="000E1DA7" w:rsidRDefault="000E1DA7" w:rsidP="000E1DA7">
      <w:pPr>
        <w:pStyle w:val="SIDOUNTextbaustein"/>
        <w:rPr>
          <w:rFonts w:cs="Arial"/>
          <w:b/>
          <w:lang w:val="de-DE"/>
        </w:rPr>
      </w:pPr>
    </w:p>
    <w:p w14:paraId="477DCFE3" w14:textId="77777777" w:rsidR="000E1DA7" w:rsidRDefault="000E1DA7" w:rsidP="000E1DA7">
      <w:pPr>
        <w:pStyle w:val="SIDOUNTextbaustein"/>
        <w:rPr>
          <w:rFonts w:cs="Arial"/>
          <w:b/>
          <w:lang w:val="de-DE"/>
        </w:rPr>
      </w:pPr>
    </w:p>
    <w:p w14:paraId="409D0757" w14:textId="77777777" w:rsidR="000E1DA7" w:rsidRDefault="000E1DA7" w:rsidP="000E1DA7">
      <w:pPr>
        <w:pStyle w:val="SIDOUNTextbaustein"/>
        <w:rPr>
          <w:rFonts w:cs="Arial"/>
          <w:bCs/>
          <w:iCs/>
          <w:lang w:val="de-DE"/>
        </w:rPr>
      </w:pPr>
    </w:p>
    <w:p w14:paraId="632F6035" w14:textId="77777777" w:rsidR="000E1DA7" w:rsidRDefault="000E1DA7" w:rsidP="000E1DA7">
      <w:pPr>
        <w:pStyle w:val="SIDOUNTextbaustein"/>
        <w:rPr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2B8AB5A9" w14:textId="77777777" w:rsidR="000E1DA7" w:rsidRDefault="000E1DA7" w:rsidP="000E1DA7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27x30mm oder größer. Zusammen mit dem Handlaufprofil bildet das Leuchten-Gehäuse einen Kabelkanal (ca.16x23mm) für die Verkabelung. Die Leuchte ist für den parallelen Anschluss vorbereitet.</w:t>
      </w:r>
    </w:p>
    <w:p w14:paraId="0367D729" w14:textId="77777777" w:rsidR="000E1DA7" w:rsidRDefault="000E1DA7" w:rsidP="000E1DA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41B5ED4D" w14:textId="77777777" w:rsidR="000E1DA7" w:rsidRDefault="000E1DA7" w:rsidP="000E1DA7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7B5D7FA8" w14:textId="77777777" w:rsidR="000E1DA7" w:rsidRDefault="000E1DA7" w:rsidP="000E1DA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4CF74452" w14:textId="77777777" w:rsidR="000E1DA7" w:rsidRDefault="000E1DA7" w:rsidP="000E1DA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4504D408" w14:textId="77777777" w:rsidR="000E1DA7" w:rsidRDefault="000E1DA7" w:rsidP="000E1DA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asymmetrisch</w:t>
      </w:r>
    </w:p>
    <w:p w14:paraId="6547135E" w14:textId="77777777" w:rsidR="000E1DA7" w:rsidRDefault="000E1DA7" w:rsidP="000E1DA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72BEDC88" w14:textId="77777777" w:rsidR="000E1DA7" w:rsidRDefault="000E1DA7" w:rsidP="000E1DA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1F1F3004" w14:textId="77777777" w:rsidR="000E1DA7" w:rsidRDefault="000E1DA7" w:rsidP="000E1DA7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>
        <w:rPr>
          <w:lang w:val="de-DE"/>
        </w:rPr>
        <w:t>geeignet für Not- und Sicherheitsbeleuchtungsanlagen gemäß EN 60598-2-22</w:t>
      </w:r>
    </w:p>
    <w:p w14:paraId="0A81BE6E" w14:textId="77777777" w:rsidR="000E1DA7" w:rsidRDefault="000E1DA7" w:rsidP="000E1DA7"/>
    <w:p w14:paraId="2E73458C" w14:textId="77777777" w:rsidR="000E1DA7" w:rsidRDefault="000E1DA7" w:rsidP="000E1DA7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173FDF8F" w14:textId="77777777" w:rsidR="000E1DA7" w:rsidRDefault="000E1DA7" w:rsidP="000E1DA7">
      <w:pPr>
        <w:pStyle w:val="SIDOUNTextbaustein"/>
        <w:ind w:left="720"/>
        <w:rPr>
          <w:rFonts w:cs="Arial"/>
          <w:lang w:val="de-DE"/>
        </w:rPr>
      </w:pPr>
    </w:p>
    <w:p w14:paraId="0870204F" w14:textId="77777777" w:rsidR="000E1DA7" w:rsidRDefault="000E1DA7" w:rsidP="000E1DA7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50942262" w14:textId="77777777" w:rsidR="000E1DA7" w:rsidRDefault="000E1DA7" w:rsidP="000E1DA7">
      <w:pPr>
        <w:pStyle w:val="Listenabsatz"/>
        <w:rPr>
          <w:rFonts w:cs="Arial"/>
        </w:rPr>
      </w:pPr>
    </w:p>
    <w:p w14:paraId="5DF7DF78" w14:textId="77777777" w:rsidR="000E1DA7" w:rsidRDefault="000E1DA7" w:rsidP="000E1DA7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0944DE95" w14:textId="77777777" w:rsidR="000E1DA7" w:rsidRDefault="000E1DA7" w:rsidP="000E1DA7"/>
    <w:p w14:paraId="321BA164" w14:textId="77777777" w:rsidR="000E1DA7" w:rsidRDefault="000E1DA7" w:rsidP="000E1DA7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690B5A0F" w14:textId="77777777" w:rsidR="000E1DA7" w:rsidRDefault="000E1DA7" w:rsidP="000E1DA7"/>
    <w:p w14:paraId="738ADE64" w14:textId="77777777" w:rsidR="000E1DA7" w:rsidRDefault="000E1DA7" w:rsidP="000E1DA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3182A694" w14:textId="77777777" w:rsidR="000E1DA7" w:rsidRDefault="000E1DA7" w:rsidP="000E1DA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7C3D462B" w14:textId="77777777" w:rsidR="000E1DA7" w:rsidRDefault="000E1DA7" w:rsidP="000E1DA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55B9C79F" w14:textId="77777777" w:rsidR="000E1DA7" w:rsidRDefault="000E1DA7" w:rsidP="000E1DA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532BFD18" w14:textId="77777777" w:rsidR="000E1DA7" w:rsidRDefault="000E1DA7" w:rsidP="000E1DA7">
      <w:pPr>
        <w:pStyle w:val="SIDOUNTextbaustein"/>
        <w:rPr>
          <w:sz w:val="22"/>
          <w:szCs w:val="22"/>
          <w:lang w:val="de-DE"/>
        </w:rPr>
      </w:pPr>
    </w:p>
    <w:p w14:paraId="599975DB" w14:textId="77777777" w:rsidR="000E1DA7" w:rsidRDefault="000E1DA7" w:rsidP="000E1DA7"/>
    <w:p w14:paraId="6F4B413A" w14:textId="77777777" w:rsidR="000E1DA7" w:rsidRDefault="000E1DA7" w:rsidP="000E1DA7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351232C6" w14:textId="77777777" w:rsidR="000E1DA7" w:rsidRDefault="000E1DA7" w:rsidP="000E1DA7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1632B491" w14:textId="77777777" w:rsidR="000E1DA7" w:rsidRDefault="000E1DA7" w:rsidP="000E1DA7"/>
    <w:p w14:paraId="68BEE592" w14:textId="77777777" w:rsidR="00C00D92" w:rsidRPr="000E1DA7" w:rsidRDefault="00C00D92" w:rsidP="000E1DA7"/>
    <w:sectPr w:rsidR="00C00D92" w:rsidRPr="000E1D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65B1E"/>
    <w:rsid w:val="00194D9B"/>
    <w:rsid w:val="001A4977"/>
    <w:rsid w:val="00222116"/>
    <w:rsid w:val="00224CBA"/>
    <w:rsid w:val="003159C2"/>
    <w:rsid w:val="00320905"/>
    <w:rsid w:val="00394ABE"/>
    <w:rsid w:val="00427FC0"/>
    <w:rsid w:val="00454FDA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AF38E2"/>
    <w:rsid w:val="00B71D17"/>
    <w:rsid w:val="00B73F89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2024-11-07T19:27:00Z</dcterms:created>
  <dcterms:modified xsi:type="dcterms:W3CDTF">2024-11-07T19:27:00Z</dcterms:modified>
</cp:coreProperties>
</file>