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84B52" w14:textId="77777777" w:rsidR="00355B0A" w:rsidRDefault="00355B0A" w:rsidP="00355B0A">
      <w:pPr>
        <w:pStyle w:val="SIDOUNTextbaustein"/>
      </w:pPr>
      <w:r>
        <w:rPr>
          <w:b/>
          <w:bCs/>
        </w:rPr>
        <w:t>LED Handrail ø60.3mm, Indoor, Symmetrical Light Distribution</w:t>
      </w:r>
      <w:r>
        <w:t xml:space="preserve"> for Private and Protected Public Areas</w:t>
      </w:r>
    </w:p>
    <w:p w14:paraId="325E6F84" w14:textId="77777777" w:rsidR="00355B0A" w:rsidRDefault="00355B0A" w:rsidP="00355B0A">
      <w:pPr>
        <w:pStyle w:val="SIDOUNTextbaustein"/>
      </w:pPr>
    </w:p>
    <w:p w14:paraId="6BE8F5FD" w14:textId="77777777" w:rsidR="00355B0A" w:rsidRDefault="00355B0A" w:rsidP="00355B0A">
      <w:pPr>
        <w:pStyle w:val="SIDOUNTextbaustein"/>
      </w:pPr>
    </w:p>
    <w:p w14:paraId="6331DF59" w14:textId="77777777" w:rsidR="00355B0A" w:rsidRDefault="00355B0A" w:rsidP="00355B0A">
      <w:pPr>
        <w:pStyle w:val="SIDOUNTextbaustein"/>
        <w:rPr>
          <w:u w:val="single"/>
        </w:rPr>
      </w:pPr>
      <w:r>
        <w:rPr>
          <w:u w:val="single"/>
        </w:rPr>
        <w:t>LED Handrail profile:</w:t>
      </w:r>
    </w:p>
    <w:p w14:paraId="0B523DAA" w14:textId="77777777" w:rsidR="00355B0A" w:rsidRDefault="00355B0A" w:rsidP="00355B0A">
      <w:pPr>
        <w:pStyle w:val="SIDOUNTextbaustein"/>
        <w:numPr>
          <w:ilvl w:val="0"/>
          <w:numId w:val="5"/>
        </w:numPr>
      </w:pPr>
      <w:r>
        <w:t>Stainless steel grooved profile tube ø60.3x1.5mm</w:t>
      </w:r>
    </w:p>
    <w:p w14:paraId="6D145E8C" w14:textId="77777777" w:rsidR="00355B0A" w:rsidRDefault="00355B0A" w:rsidP="00355B0A">
      <w:pPr>
        <w:pStyle w:val="SIDOUNTextbaustein"/>
        <w:numPr>
          <w:ilvl w:val="0"/>
          <w:numId w:val="5"/>
        </w:numPr>
      </w:pPr>
      <w:r>
        <w:t>Longitudinally welded, with weld seam in the groove, weld seam brushed on the outside</w:t>
      </w:r>
    </w:p>
    <w:p w14:paraId="417C1F1D" w14:textId="77777777" w:rsidR="00355B0A" w:rsidRDefault="00355B0A" w:rsidP="00355B0A">
      <w:pPr>
        <w:pStyle w:val="SIDOUNTextbaustein"/>
        <w:numPr>
          <w:ilvl w:val="0"/>
          <w:numId w:val="5"/>
        </w:numPr>
      </w:pPr>
      <w:r>
        <w:t>Batch number and material grade in the groove</w:t>
      </w:r>
    </w:p>
    <w:p w14:paraId="51C277EC" w14:textId="77777777" w:rsidR="00355B0A" w:rsidRDefault="00355B0A" w:rsidP="00355B0A">
      <w:pPr>
        <w:pStyle w:val="SIDOUNTextbaustein"/>
        <w:ind w:left="720"/>
      </w:pPr>
    </w:p>
    <w:p w14:paraId="2C7F7127" w14:textId="77777777" w:rsidR="00355B0A" w:rsidRDefault="00355B0A" w:rsidP="00355B0A">
      <w:pPr>
        <w:pStyle w:val="SIDOUNTextbaustein"/>
        <w:numPr>
          <w:ilvl w:val="0"/>
          <w:numId w:val="5"/>
        </w:numPr>
      </w:pPr>
      <w:r>
        <w:t xml:space="preserve">Material: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rPr>
          <w:lang w:val="de-DE"/>
        </w:rPr>
        <w:fldChar w:fldCharType="end"/>
      </w:r>
      <w:r>
        <w:t xml:space="preserve"> (please enter – </w:t>
      </w:r>
      <w:r>
        <w:rPr>
          <w:b/>
          <w:bCs/>
          <w:lang w:eastAsia="de-DE"/>
        </w:rPr>
        <w:t>1.4301/07 (AISI 304) or 1.4401/04 (AISI 316 L)</w:t>
      </w:r>
      <w:r>
        <w:rPr>
          <w:lang w:eastAsia="de-DE"/>
        </w:rPr>
        <w:t>)</w:t>
      </w:r>
    </w:p>
    <w:p w14:paraId="3024A588" w14:textId="77777777" w:rsidR="00355B0A" w:rsidRDefault="00355B0A" w:rsidP="00355B0A">
      <w:pPr>
        <w:pStyle w:val="SIDOUNTextbaustein"/>
      </w:pPr>
    </w:p>
    <w:p w14:paraId="08EF2D5F" w14:textId="77777777" w:rsidR="00355B0A" w:rsidRDefault="00355B0A" w:rsidP="00355B0A">
      <w:pPr>
        <w:pStyle w:val="SIDOUNTextbaustein"/>
        <w:numPr>
          <w:ilvl w:val="0"/>
          <w:numId w:val="5"/>
        </w:numPr>
      </w:pPr>
      <w:r>
        <w:t xml:space="preserve">Surface: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rPr>
          <w:lang w:val="de-DE"/>
        </w:rPr>
        <w:fldChar w:fldCharType="end"/>
      </w:r>
      <w:r>
        <w:t xml:space="preserve"> (please enter </w:t>
      </w:r>
      <w:r>
        <w:rPr>
          <w:b/>
          <w:bCs/>
        </w:rPr>
        <w:t xml:space="preserve">– radially polished grain similar to K240/320 </w:t>
      </w:r>
      <w:r>
        <w:t>or</w:t>
      </w:r>
      <w:r>
        <w:rPr>
          <w:b/>
          <w:bCs/>
        </w:rPr>
        <w:t xml:space="preserve"> bright IIIc/2B according to EN 10088, suitable for polishing and coating</w:t>
      </w:r>
      <w:r>
        <w:t>)</w:t>
      </w:r>
    </w:p>
    <w:p w14:paraId="5AAC5C9E" w14:textId="77777777" w:rsidR="00355B0A" w:rsidRDefault="00355B0A" w:rsidP="00355B0A">
      <w:pPr>
        <w:pStyle w:val="Listenabsatz"/>
        <w:rPr>
          <w:lang w:val="en-US"/>
        </w:rPr>
      </w:pPr>
    </w:p>
    <w:p w14:paraId="216A01B3" w14:textId="77777777" w:rsidR="00355B0A" w:rsidRDefault="00355B0A" w:rsidP="00355B0A">
      <w:pPr>
        <w:pStyle w:val="SIDOUNTextbaustein"/>
        <w:ind w:left="720"/>
      </w:pPr>
    </w:p>
    <w:p w14:paraId="7AD003DE" w14:textId="77777777" w:rsidR="00355B0A" w:rsidRDefault="00355B0A" w:rsidP="00355B0A">
      <w:pPr>
        <w:pStyle w:val="SIDOUNTextbaustein"/>
      </w:pPr>
    </w:p>
    <w:p w14:paraId="193165AB" w14:textId="77777777" w:rsidR="00355B0A" w:rsidRDefault="00355B0A" w:rsidP="00355B0A">
      <w:pPr>
        <w:pStyle w:val="SIDOUNTextbaustein"/>
        <w:rPr>
          <w:u w:val="single"/>
        </w:rPr>
      </w:pPr>
      <w:r>
        <w:rPr>
          <w:u w:val="single"/>
        </w:rPr>
        <w:t>PMMA Plastic Cover for Clipping into the Grooved Profile Tube with Retaining Clips:</w:t>
      </w:r>
    </w:p>
    <w:p w14:paraId="17161B14" w14:textId="77777777" w:rsidR="00355B0A" w:rsidRDefault="00355B0A" w:rsidP="00355B0A">
      <w:pPr>
        <w:pStyle w:val="SIDOUNTextbaustein"/>
        <w:numPr>
          <w:ilvl w:val="0"/>
          <w:numId w:val="6"/>
        </w:numPr>
      </w:pPr>
      <w:r>
        <w:t>Material: PMMA, UV and weather-resistant, with high fracture strength and impact toughness. Glow wire test according to DIN IEC 60695-2-12 up to 675°C. Fire rating B2 according to DIN 4102 or HB according to UL-94 classification.</w:t>
      </w:r>
    </w:p>
    <w:p w14:paraId="46198C75" w14:textId="77777777" w:rsidR="00355B0A" w:rsidRDefault="00355B0A" w:rsidP="00355B0A">
      <w:pPr>
        <w:pStyle w:val="SIDOUNTextbaustein"/>
        <w:ind w:left="720"/>
      </w:pPr>
    </w:p>
    <w:p w14:paraId="5D2E3533" w14:textId="77777777" w:rsidR="00355B0A" w:rsidRDefault="00355B0A" w:rsidP="00355B0A">
      <w:pPr>
        <w:pStyle w:val="SIDOUNTextbaustein"/>
        <w:numPr>
          <w:ilvl w:val="0"/>
          <w:numId w:val="6"/>
        </w:numPr>
      </w:pPr>
      <w:r>
        <w:t>Light output / light distribution: symmetrical – matte plastic cover for homogeneous, continuous light band and continuous illumination of the path/staircase</w:t>
      </w:r>
    </w:p>
    <w:p w14:paraId="50BBD76B" w14:textId="77777777" w:rsidR="00355B0A" w:rsidRDefault="00355B0A" w:rsidP="00355B0A">
      <w:pPr>
        <w:pStyle w:val="SIDOUNTextbaustein"/>
      </w:pPr>
    </w:p>
    <w:p w14:paraId="5144014E" w14:textId="77777777" w:rsidR="00355B0A" w:rsidRDefault="00355B0A" w:rsidP="00355B0A">
      <w:pPr>
        <w:pStyle w:val="SIDOUNTextbaustein"/>
        <w:numPr>
          <w:ilvl w:val="0"/>
          <w:numId w:val="6"/>
        </w:numPr>
      </w:pPr>
      <w:r>
        <w:t>Retaining clips for riveting, stapling, gluing, or screwing into the grooved profile tube to hold the plastic cover. Parallel cable routing is possible through the opening windows of the retaining clips. Recommended installation: 4 clips per meter and at both the beginning and end of the plastic cover</w:t>
      </w:r>
    </w:p>
    <w:p w14:paraId="38F2FA95" w14:textId="77777777" w:rsidR="00355B0A" w:rsidRDefault="00355B0A" w:rsidP="00355B0A">
      <w:pPr>
        <w:pStyle w:val="Listenabsatz"/>
        <w:rPr>
          <w:lang w:val="en-US"/>
        </w:rPr>
      </w:pPr>
    </w:p>
    <w:p w14:paraId="5C83F986" w14:textId="77777777" w:rsidR="00355B0A" w:rsidRDefault="00355B0A" w:rsidP="00355B0A">
      <w:pPr>
        <w:pStyle w:val="SIDOUNTextbaustein"/>
        <w:numPr>
          <w:ilvl w:val="0"/>
          <w:numId w:val="6"/>
        </w:numPr>
      </w:pPr>
      <w:r>
        <w:t>Material of retaining clips: Stainless steel 1.4310 (AISI 301)</w:t>
      </w:r>
    </w:p>
    <w:p w14:paraId="4E0869E3" w14:textId="77777777" w:rsidR="00355B0A" w:rsidRDefault="00355B0A" w:rsidP="00355B0A">
      <w:pPr>
        <w:pStyle w:val="Listenabsatz"/>
        <w:rPr>
          <w:lang w:val="en-US"/>
        </w:rPr>
      </w:pPr>
    </w:p>
    <w:p w14:paraId="33D30BFF" w14:textId="77777777" w:rsidR="00355B0A" w:rsidRDefault="00355B0A" w:rsidP="00355B0A">
      <w:pPr>
        <w:pStyle w:val="Listenabsatz"/>
        <w:rPr>
          <w:lang w:val="en-US"/>
        </w:rPr>
      </w:pPr>
    </w:p>
    <w:p w14:paraId="42800A02" w14:textId="77777777" w:rsidR="00355B0A" w:rsidRDefault="00355B0A" w:rsidP="00355B0A">
      <w:pPr>
        <w:pStyle w:val="SIDOUNTextbaustein"/>
        <w:rPr>
          <w:u w:val="single"/>
        </w:rPr>
      </w:pPr>
      <w:r>
        <w:rPr>
          <w:u w:val="single"/>
        </w:rPr>
        <w:t>Light Source:</w:t>
      </w:r>
    </w:p>
    <w:p w14:paraId="450CB66F" w14:textId="77777777" w:rsidR="00355B0A" w:rsidRDefault="00355B0A" w:rsidP="00355B0A">
      <w:pPr>
        <w:pStyle w:val="SIDOUNTextbaustein"/>
        <w:numPr>
          <w:ilvl w:val="0"/>
          <w:numId w:val="7"/>
        </w:numPr>
      </w:pPr>
      <w:r>
        <w:t>LED strip IP20, self-adhesive, flexible, 24VDC, lifetime &gt; 50,000 h, CRI&gt;90, divisible every 50mm, dimmable, customized for the project</w:t>
      </w:r>
    </w:p>
    <w:p w14:paraId="13BF93A6" w14:textId="77777777" w:rsidR="00355B0A" w:rsidRDefault="00355B0A" w:rsidP="00355B0A">
      <w:pPr>
        <w:pStyle w:val="SIDOUNTextbaustein"/>
        <w:ind w:left="720"/>
      </w:pPr>
    </w:p>
    <w:p w14:paraId="378FFA2F" w14:textId="77777777" w:rsidR="00355B0A" w:rsidRDefault="00355B0A" w:rsidP="00355B0A">
      <w:pPr>
        <w:pStyle w:val="SIDOUNTextbaustein"/>
        <w:numPr>
          <w:ilvl w:val="0"/>
          <w:numId w:val="7"/>
        </w:numPr>
      </w:pPr>
      <w:r>
        <w:t xml:space="preserve">Power: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rPr>
          <w:lang w:val="de-DE"/>
        </w:rPr>
        <w:fldChar w:fldCharType="end"/>
      </w:r>
      <w:r>
        <w:t xml:space="preserve"> (please enter – </w:t>
      </w:r>
      <w:r>
        <w:rPr>
          <w:b/>
          <w:bCs/>
        </w:rPr>
        <w:t>5W/m, 10W/m, or 15W/m (custom options available)</w:t>
      </w:r>
      <w:r>
        <w:t>)</w:t>
      </w:r>
    </w:p>
    <w:p w14:paraId="297D9D5D" w14:textId="77777777" w:rsidR="00355B0A" w:rsidRDefault="00355B0A" w:rsidP="00355B0A">
      <w:pPr>
        <w:pStyle w:val="SIDOUNTextbaustein"/>
      </w:pPr>
    </w:p>
    <w:p w14:paraId="530ACCC7" w14:textId="77777777" w:rsidR="00355B0A" w:rsidRDefault="00355B0A" w:rsidP="00355B0A">
      <w:pPr>
        <w:pStyle w:val="SIDOUNTextbaustein"/>
        <w:numPr>
          <w:ilvl w:val="0"/>
          <w:numId w:val="7"/>
        </w:numPr>
      </w:pPr>
      <w:r>
        <w:t xml:space="preserve">Color temperature: </w:t>
      </w:r>
      <w:r>
        <w:rPr>
          <w:lang w:val="de-DE"/>
        </w:rPr>
        <w:fldChar w:fldCharType="begin">
          <w:ffData>
            <w:name w:val="BidInsText2"/>
            <w:enabled/>
            <w:calcOnExit w:val="0"/>
            <w:statusText w:type="text" w:val="012"/>
            <w:textInput/>
          </w:ffData>
        </w:fldChar>
      </w:r>
      <w:r>
        <w:instrText xml:space="preserve"> FORMTEXT </w:instrText>
      </w:r>
      <w:r>
        <w:rPr>
          <w:lang w:val="de-DE"/>
        </w:rPr>
      </w:r>
      <w:r>
        <w:rPr>
          <w:lang w:val="de-DE"/>
        </w:rPr>
        <w:fldChar w:fldCharType="separate"/>
      </w:r>
      <w:r>
        <w:t>............</w:t>
      </w:r>
      <w:r>
        <w:rPr>
          <w:lang w:val="de-DE"/>
        </w:rPr>
        <w:fldChar w:fldCharType="end"/>
      </w:r>
      <w:r>
        <w:t xml:space="preserve"> (please enter – </w:t>
      </w:r>
      <w:r>
        <w:rPr>
          <w:b/>
          <w:bCs/>
        </w:rPr>
        <w:t>2700K, 3000K, 4000K (custom options available)</w:t>
      </w:r>
      <w:r>
        <w:t>)</w:t>
      </w:r>
    </w:p>
    <w:p w14:paraId="605EDFE2" w14:textId="77777777" w:rsidR="00355B0A" w:rsidRDefault="00355B0A" w:rsidP="00355B0A">
      <w:pPr>
        <w:pStyle w:val="SIDOUNTextbaustein"/>
      </w:pPr>
    </w:p>
    <w:p w14:paraId="32BFC907" w14:textId="77777777" w:rsidR="00355B0A" w:rsidRDefault="00355B0A" w:rsidP="00355B0A">
      <w:pPr>
        <w:pStyle w:val="SIDOUNTextbaustein"/>
      </w:pPr>
    </w:p>
    <w:p w14:paraId="028FE8EA" w14:textId="77777777" w:rsidR="00355B0A" w:rsidRDefault="00355B0A" w:rsidP="00355B0A">
      <w:pPr>
        <w:pStyle w:val="SIDOUNTextbaustein"/>
      </w:pPr>
      <w:r>
        <w:t>Manufacturer: LUX GLENDER GmbH</w:t>
      </w:r>
      <w:r>
        <w:br/>
        <w:t>System: BASIC</w:t>
      </w:r>
    </w:p>
    <w:p w14:paraId="65E7048A" w14:textId="77777777" w:rsidR="00355B0A" w:rsidRDefault="00355B0A" w:rsidP="00355B0A">
      <w:pPr>
        <w:rPr>
          <w:lang w:val="en-US"/>
        </w:rPr>
      </w:pPr>
    </w:p>
    <w:p w14:paraId="68BEE592" w14:textId="77777777" w:rsidR="00C00D92" w:rsidRPr="00355B0A" w:rsidRDefault="00C00D92" w:rsidP="00355B0A">
      <w:pPr>
        <w:rPr>
          <w:lang w:val="en-US"/>
        </w:rPr>
      </w:pPr>
    </w:p>
    <w:sectPr w:rsidR="00C00D92" w:rsidRPr="00355B0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B0AE0"/>
    <w:multiLevelType w:val="hybridMultilevel"/>
    <w:tmpl w:val="D3A4CEC6"/>
    <w:lvl w:ilvl="0" w:tplc="5ACA87F2">
      <w:numFmt w:val="bullet"/>
      <w:lvlText w:val="-"/>
      <w:lvlJc w:val="left"/>
      <w:pPr>
        <w:ind w:left="720" w:hanging="360"/>
      </w:pPr>
      <w:rPr>
        <w:rFonts w:ascii="Arial" w:eastAsia="Arial" w:hAnsi="Arial" w:cs="Arial" w:hint="default"/>
      </w:rPr>
    </w:lvl>
    <w:lvl w:ilvl="1" w:tplc="BFC2146A">
      <w:start w:val="1"/>
      <w:numFmt w:val="bullet"/>
      <w:lvlText w:val="o"/>
      <w:lvlJc w:val="left"/>
      <w:pPr>
        <w:ind w:left="1440" w:hanging="360"/>
      </w:pPr>
      <w:rPr>
        <w:rFonts w:ascii="Courier New" w:hAnsi="Courier New" w:cs="Courier New" w:hint="default"/>
      </w:rPr>
    </w:lvl>
    <w:lvl w:ilvl="2" w:tplc="A8FE9286">
      <w:start w:val="1"/>
      <w:numFmt w:val="bullet"/>
      <w:lvlText w:val=""/>
      <w:lvlJc w:val="left"/>
      <w:pPr>
        <w:ind w:left="2160" w:hanging="360"/>
      </w:pPr>
      <w:rPr>
        <w:rFonts w:ascii="Wingdings" w:hAnsi="Wingdings" w:hint="default"/>
      </w:rPr>
    </w:lvl>
    <w:lvl w:ilvl="3" w:tplc="B67A0A5A">
      <w:start w:val="1"/>
      <w:numFmt w:val="bullet"/>
      <w:lvlText w:val=""/>
      <w:lvlJc w:val="left"/>
      <w:pPr>
        <w:ind w:left="2880" w:hanging="360"/>
      </w:pPr>
      <w:rPr>
        <w:rFonts w:ascii="Symbol" w:hAnsi="Symbol" w:hint="default"/>
      </w:rPr>
    </w:lvl>
    <w:lvl w:ilvl="4" w:tplc="80688776">
      <w:start w:val="1"/>
      <w:numFmt w:val="bullet"/>
      <w:lvlText w:val="o"/>
      <w:lvlJc w:val="left"/>
      <w:pPr>
        <w:ind w:left="3600" w:hanging="360"/>
      </w:pPr>
      <w:rPr>
        <w:rFonts w:ascii="Courier New" w:hAnsi="Courier New" w:cs="Courier New" w:hint="default"/>
      </w:rPr>
    </w:lvl>
    <w:lvl w:ilvl="5" w:tplc="64521B40">
      <w:start w:val="1"/>
      <w:numFmt w:val="bullet"/>
      <w:lvlText w:val=""/>
      <w:lvlJc w:val="left"/>
      <w:pPr>
        <w:ind w:left="4320" w:hanging="360"/>
      </w:pPr>
      <w:rPr>
        <w:rFonts w:ascii="Wingdings" w:hAnsi="Wingdings" w:hint="default"/>
      </w:rPr>
    </w:lvl>
    <w:lvl w:ilvl="6" w:tplc="B03EC11A">
      <w:start w:val="1"/>
      <w:numFmt w:val="bullet"/>
      <w:lvlText w:val=""/>
      <w:lvlJc w:val="left"/>
      <w:pPr>
        <w:ind w:left="5040" w:hanging="360"/>
      </w:pPr>
      <w:rPr>
        <w:rFonts w:ascii="Symbol" w:hAnsi="Symbol" w:hint="default"/>
      </w:rPr>
    </w:lvl>
    <w:lvl w:ilvl="7" w:tplc="B888C644">
      <w:start w:val="1"/>
      <w:numFmt w:val="bullet"/>
      <w:lvlText w:val="o"/>
      <w:lvlJc w:val="left"/>
      <w:pPr>
        <w:ind w:left="5760" w:hanging="360"/>
      </w:pPr>
      <w:rPr>
        <w:rFonts w:ascii="Courier New" w:hAnsi="Courier New" w:cs="Courier New" w:hint="default"/>
      </w:rPr>
    </w:lvl>
    <w:lvl w:ilvl="8" w:tplc="C0A653BE">
      <w:start w:val="1"/>
      <w:numFmt w:val="bullet"/>
      <w:lvlText w:val=""/>
      <w:lvlJc w:val="left"/>
      <w:pPr>
        <w:ind w:left="6480" w:hanging="360"/>
      </w:pPr>
      <w:rPr>
        <w:rFonts w:ascii="Wingdings" w:hAnsi="Wingdings" w:hint="default"/>
      </w:rPr>
    </w:lvl>
  </w:abstractNum>
  <w:abstractNum w:abstractNumId="1"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2" w15:restartNumberingAfterBreak="0">
    <w:nsid w:val="0E076711"/>
    <w:multiLevelType w:val="hybridMultilevel"/>
    <w:tmpl w:val="63146780"/>
    <w:lvl w:ilvl="0" w:tplc="C6680516">
      <w:numFmt w:val="bullet"/>
      <w:lvlText w:val="-"/>
      <w:lvlJc w:val="left"/>
      <w:pPr>
        <w:ind w:left="720" w:hanging="360"/>
      </w:pPr>
      <w:rPr>
        <w:rFonts w:ascii="Arial" w:eastAsia="Batang" w:hAnsi="Arial" w:cs="Arial" w:hint="default"/>
      </w:rPr>
    </w:lvl>
    <w:lvl w:ilvl="1" w:tplc="64B602E6">
      <w:start w:val="1"/>
      <w:numFmt w:val="bullet"/>
      <w:lvlText w:val="o"/>
      <w:lvlJc w:val="left"/>
      <w:pPr>
        <w:ind w:left="1440" w:hanging="360"/>
      </w:pPr>
      <w:rPr>
        <w:rFonts w:ascii="Courier New" w:hAnsi="Courier New" w:cs="Courier New" w:hint="default"/>
      </w:rPr>
    </w:lvl>
    <w:lvl w:ilvl="2" w:tplc="82C2DD96">
      <w:start w:val="1"/>
      <w:numFmt w:val="bullet"/>
      <w:lvlText w:val=""/>
      <w:lvlJc w:val="left"/>
      <w:pPr>
        <w:ind w:left="2160" w:hanging="360"/>
      </w:pPr>
      <w:rPr>
        <w:rFonts w:ascii="Wingdings" w:hAnsi="Wingdings" w:hint="default"/>
      </w:rPr>
    </w:lvl>
    <w:lvl w:ilvl="3" w:tplc="69D0AE12">
      <w:start w:val="1"/>
      <w:numFmt w:val="bullet"/>
      <w:lvlText w:val=""/>
      <w:lvlJc w:val="left"/>
      <w:pPr>
        <w:ind w:left="2880" w:hanging="360"/>
      </w:pPr>
      <w:rPr>
        <w:rFonts w:ascii="Symbol" w:hAnsi="Symbol" w:hint="default"/>
      </w:rPr>
    </w:lvl>
    <w:lvl w:ilvl="4" w:tplc="94007130">
      <w:start w:val="1"/>
      <w:numFmt w:val="bullet"/>
      <w:lvlText w:val="o"/>
      <w:lvlJc w:val="left"/>
      <w:pPr>
        <w:ind w:left="3600" w:hanging="360"/>
      </w:pPr>
      <w:rPr>
        <w:rFonts w:ascii="Courier New" w:hAnsi="Courier New" w:cs="Courier New" w:hint="default"/>
      </w:rPr>
    </w:lvl>
    <w:lvl w:ilvl="5" w:tplc="CD5020B6">
      <w:start w:val="1"/>
      <w:numFmt w:val="bullet"/>
      <w:lvlText w:val=""/>
      <w:lvlJc w:val="left"/>
      <w:pPr>
        <w:ind w:left="4320" w:hanging="360"/>
      </w:pPr>
      <w:rPr>
        <w:rFonts w:ascii="Wingdings" w:hAnsi="Wingdings" w:hint="default"/>
      </w:rPr>
    </w:lvl>
    <w:lvl w:ilvl="6" w:tplc="39781168">
      <w:start w:val="1"/>
      <w:numFmt w:val="bullet"/>
      <w:lvlText w:val=""/>
      <w:lvlJc w:val="left"/>
      <w:pPr>
        <w:ind w:left="5040" w:hanging="360"/>
      </w:pPr>
      <w:rPr>
        <w:rFonts w:ascii="Symbol" w:hAnsi="Symbol" w:hint="default"/>
      </w:rPr>
    </w:lvl>
    <w:lvl w:ilvl="7" w:tplc="0470796C">
      <w:start w:val="1"/>
      <w:numFmt w:val="bullet"/>
      <w:lvlText w:val="o"/>
      <w:lvlJc w:val="left"/>
      <w:pPr>
        <w:ind w:left="5760" w:hanging="360"/>
      </w:pPr>
      <w:rPr>
        <w:rFonts w:ascii="Courier New" w:hAnsi="Courier New" w:cs="Courier New" w:hint="default"/>
      </w:rPr>
    </w:lvl>
    <w:lvl w:ilvl="8" w:tplc="AE12608C">
      <w:start w:val="1"/>
      <w:numFmt w:val="bullet"/>
      <w:lvlText w:val=""/>
      <w:lvlJc w:val="left"/>
      <w:pPr>
        <w:ind w:left="6480" w:hanging="360"/>
      </w:pPr>
      <w:rPr>
        <w:rFonts w:ascii="Wingdings" w:hAnsi="Wingdings" w:hint="default"/>
      </w:rPr>
    </w:lvl>
  </w:abstractNum>
  <w:abstractNum w:abstractNumId="3"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4"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abstractNum w:abstractNumId="5" w15:restartNumberingAfterBreak="0">
    <w:nsid w:val="4401149E"/>
    <w:multiLevelType w:val="hybridMultilevel"/>
    <w:tmpl w:val="C1185252"/>
    <w:lvl w:ilvl="0" w:tplc="D660C86E">
      <w:numFmt w:val="bullet"/>
      <w:lvlText w:val="-"/>
      <w:lvlJc w:val="left"/>
      <w:pPr>
        <w:ind w:left="720" w:hanging="360"/>
      </w:pPr>
      <w:rPr>
        <w:rFonts w:ascii="Arial" w:eastAsia="Arial" w:hAnsi="Arial" w:cs="Arial" w:hint="default"/>
      </w:rPr>
    </w:lvl>
    <w:lvl w:ilvl="1" w:tplc="A8AA000C">
      <w:start w:val="1"/>
      <w:numFmt w:val="bullet"/>
      <w:lvlText w:val="o"/>
      <w:lvlJc w:val="left"/>
      <w:pPr>
        <w:ind w:left="1440" w:hanging="360"/>
      </w:pPr>
      <w:rPr>
        <w:rFonts w:ascii="Courier New" w:hAnsi="Courier New" w:cs="Courier New" w:hint="default"/>
      </w:rPr>
    </w:lvl>
    <w:lvl w:ilvl="2" w:tplc="15A6BFCC">
      <w:start w:val="1"/>
      <w:numFmt w:val="bullet"/>
      <w:lvlText w:val=""/>
      <w:lvlJc w:val="left"/>
      <w:pPr>
        <w:ind w:left="2160" w:hanging="360"/>
      </w:pPr>
      <w:rPr>
        <w:rFonts w:ascii="Wingdings" w:hAnsi="Wingdings" w:hint="default"/>
      </w:rPr>
    </w:lvl>
    <w:lvl w:ilvl="3" w:tplc="A838EFEE">
      <w:start w:val="1"/>
      <w:numFmt w:val="bullet"/>
      <w:lvlText w:val=""/>
      <w:lvlJc w:val="left"/>
      <w:pPr>
        <w:ind w:left="2880" w:hanging="360"/>
      </w:pPr>
      <w:rPr>
        <w:rFonts w:ascii="Symbol" w:hAnsi="Symbol" w:hint="default"/>
      </w:rPr>
    </w:lvl>
    <w:lvl w:ilvl="4" w:tplc="0EA88408">
      <w:start w:val="1"/>
      <w:numFmt w:val="bullet"/>
      <w:lvlText w:val="o"/>
      <w:lvlJc w:val="left"/>
      <w:pPr>
        <w:ind w:left="3600" w:hanging="360"/>
      </w:pPr>
      <w:rPr>
        <w:rFonts w:ascii="Courier New" w:hAnsi="Courier New" w:cs="Courier New" w:hint="default"/>
      </w:rPr>
    </w:lvl>
    <w:lvl w:ilvl="5" w:tplc="A11E70B0">
      <w:start w:val="1"/>
      <w:numFmt w:val="bullet"/>
      <w:lvlText w:val=""/>
      <w:lvlJc w:val="left"/>
      <w:pPr>
        <w:ind w:left="4320" w:hanging="360"/>
      </w:pPr>
      <w:rPr>
        <w:rFonts w:ascii="Wingdings" w:hAnsi="Wingdings" w:hint="default"/>
      </w:rPr>
    </w:lvl>
    <w:lvl w:ilvl="6" w:tplc="9A740342">
      <w:start w:val="1"/>
      <w:numFmt w:val="bullet"/>
      <w:lvlText w:val=""/>
      <w:lvlJc w:val="left"/>
      <w:pPr>
        <w:ind w:left="5040" w:hanging="360"/>
      </w:pPr>
      <w:rPr>
        <w:rFonts w:ascii="Symbol" w:hAnsi="Symbol" w:hint="default"/>
      </w:rPr>
    </w:lvl>
    <w:lvl w:ilvl="7" w:tplc="4EB29AE4">
      <w:start w:val="1"/>
      <w:numFmt w:val="bullet"/>
      <w:lvlText w:val="o"/>
      <w:lvlJc w:val="left"/>
      <w:pPr>
        <w:ind w:left="5760" w:hanging="360"/>
      </w:pPr>
      <w:rPr>
        <w:rFonts w:ascii="Courier New" w:hAnsi="Courier New" w:cs="Courier New" w:hint="default"/>
      </w:rPr>
    </w:lvl>
    <w:lvl w:ilvl="8" w:tplc="8EEEEDFE">
      <w:start w:val="1"/>
      <w:numFmt w:val="bullet"/>
      <w:lvlText w:val=""/>
      <w:lvlJc w:val="left"/>
      <w:pPr>
        <w:ind w:left="6480" w:hanging="360"/>
      </w:pPr>
      <w:rPr>
        <w:rFonts w:ascii="Wingdings" w:hAnsi="Wingdings" w:hint="default"/>
      </w:rPr>
    </w:lvl>
  </w:abstractNum>
  <w:abstractNum w:abstractNumId="6" w15:restartNumberingAfterBreak="0">
    <w:nsid w:val="44ED0D08"/>
    <w:multiLevelType w:val="hybridMultilevel"/>
    <w:tmpl w:val="805EF7D4"/>
    <w:lvl w:ilvl="0" w:tplc="CA046F60">
      <w:numFmt w:val="bullet"/>
      <w:lvlText w:val="-"/>
      <w:lvlJc w:val="left"/>
      <w:pPr>
        <w:ind w:left="720" w:hanging="360"/>
      </w:pPr>
      <w:rPr>
        <w:rFonts w:ascii="Arial" w:eastAsia="Arial" w:hAnsi="Arial" w:cs="Arial" w:hint="default"/>
      </w:rPr>
    </w:lvl>
    <w:lvl w:ilvl="1" w:tplc="21541EE6">
      <w:start w:val="1"/>
      <w:numFmt w:val="bullet"/>
      <w:lvlText w:val="o"/>
      <w:lvlJc w:val="left"/>
      <w:pPr>
        <w:ind w:left="1440" w:hanging="360"/>
      </w:pPr>
      <w:rPr>
        <w:rFonts w:ascii="Courier New" w:hAnsi="Courier New" w:cs="Courier New" w:hint="default"/>
      </w:rPr>
    </w:lvl>
    <w:lvl w:ilvl="2" w:tplc="E02A3BA4">
      <w:start w:val="1"/>
      <w:numFmt w:val="bullet"/>
      <w:lvlText w:val=""/>
      <w:lvlJc w:val="left"/>
      <w:pPr>
        <w:ind w:left="2160" w:hanging="360"/>
      </w:pPr>
      <w:rPr>
        <w:rFonts w:ascii="Wingdings" w:hAnsi="Wingdings" w:hint="default"/>
      </w:rPr>
    </w:lvl>
    <w:lvl w:ilvl="3" w:tplc="74E26A9A">
      <w:start w:val="1"/>
      <w:numFmt w:val="bullet"/>
      <w:lvlText w:val=""/>
      <w:lvlJc w:val="left"/>
      <w:pPr>
        <w:ind w:left="2880" w:hanging="360"/>
      </w:pPr>
      <w:rPr>
        <w:rFonts w:ascii="Symbol" w:hAnsi="Symbol" w:hint="default"/>
      </w:rPr>
    </w:lvl>
    <w:lvl w:ilvl="4" w:tplc="EF44B0B0">
      <w:start w:val="1"/>
      <w:numFmt w:val="bullet"/>
      <w:lvlText w:val="o"/>
      <w:lvlJc w:val="left"/>
      <w:pPr>
        <w:ind w:left="3600" w:hanging="360"/>
      </w:pPr>
      <w:rPr>
        <w:rFonts w:ascii="Courier New" w:hAnsi="Courier New" w:cs="Courier New" w:hint="default"/>
      </w:rPr>
    </w:lvl>
    <w:lvl w:ilvl="5" w:tplc="F18E8550">
      <w:start w:val="1"/>
      <w:numFmt w:val="bullet"/>
      <w:lvlText w:val=""/>
      <w:lvlJc w:val="left"/>
      <w:pPr>
        <w:ind w:left="4320" w:hanging="360"/>
      </w:pPr>
      <w:rPr>
        <w:rFonts w:ascii="Wingdings" w:hAnsi="Wingdings" w:hint="default"/>
      </w:rPr>
    </w:lvl>
    <w:lvl w:ilvl="6" w:tplc="BA62B4C8">
      <w:start w:val="1"/>
      <w:numFmt w:val="bullet"/>
      <w:lvlText w:val=""/>
      <w:lvlJc w:val="left"/>
      <w:pPr>
        <w:ind w:left="5040" w:hanging="360"/>
      </w:pPr>
      <w:rPr>
        <w:rFonts w:ascii="Symbol" w:hAnsi="Symbol" w:hint="default"/>
      </w:rPr>
    </w:lvl>
    <w:lvl w:ilvl="7" w:tplc="F8E2A7A4">
      <w:start w:val="1"/>
      <w:numFmt w:val="bullet"/>
      <w:lvlText w:val="o"/>
      <w:lvlJc w:val="left"/>
      <w:pPr>
        <w:ind w:left="5760" w:hanging="360"/>
      </w:pPr>
      <w:rPr>
        <w:rFonts w:ascii="Courier New" w:hAnsi="Courier New" w:cs="Courier New" w:hint="default"/>
      </w:rPr>
    </w:lvl>
    <w:lvl w:ilvl="8" w:tplc="B7D28964">
      <w:start w:val="1"/>
      <w:numFmt w:val="bullet"/>
      <w:lvlText w:val=""/>
      <w:lvlJc w:val="left"/>
      <w:pPr>
        <w:ind w:left="6480" w:hanging="360"/>
      </w:pPr>
      <w:rPr>
        <w:rFonts w:ascii="Wingdings" w:hAnsi="Wingdings" w:hint="default"/>
      </w:rPr>
    </w:lvl>
  </w:abstractNum>
  <w:num w:numId="1">
    <w:abstractNumId w:val="3"/>
    <w:lvlOverride w:ilvl="0"/>
    <w:lvlOverride w:ilvl="1"/>
    <w:lvlOverride w:ilvl="2"/>
    <w:lvlOverride w:ilvl="3"/>
    <w:lvlOverride w:ilvl="4"/>
    <w:lvlOverride w:ilvl="5"/>
    <w:lvlOverride w:ilvl="6"/>
    <w:lvlOverride w:ilvl="7"/>
    <w:lvlOverride w:ilvl="8"/>
  </w:num>
  <w:num w:numId="2">
    <w:abstractNumId w:val="4"/>
    <w:lvlOverride w:ilvl="0"/>
    <w:lvlOverride w:ilvl="1"/>
    <w:lvlOverride w:ilvl="2"/>
    <w:lvlOverride w:ilvl="3"/>
    <w:lvlOverride w:ilvl="4"/>
    <w:lvlOverride w:ilvl="5"/>
    <w:lvlOverride w:ilvl="6"/>
    <w:lvlOverride w:ilvl="7"/>
    <w:lvlOverride w:ilvl="8"/>
  </w:num>
  <w:num w:numId="3">
    <w:abstractNumId w:val="1"/>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0"/>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045491"/>
    <w:rsid w:val="0006465C"/>
    <w:rsid w:val="000E1DA7"/>
    <w:rsid w:val="00107EF9"/>
    <w:rsid w:val="001149B1"/>
    <w:rsid w:val="00165B1E"/>
    <w:rsid w:val="00194D9B"/>
    <w:rsid w:val="001A4977"/>
    <w:rsid w:val="001B6D76"/>
    <w:rsid w:val="00206293"/>
    <w:rsid w:val="00222116"/>
    <w:rsid w:val="00224CBA"/>
    <w:rsid w:val="0027112C"/>
    <w:rsid w:val="00312626"/>
    <w:rsid w:val="003159C2"/>
    <w:rsid w:val="00320905"/>
    <w:rsid w:val="00355B0A"/>
    <w:rsid w:val="00375876"/>
    <w:rsid w:val="00394ABE"/>
    <w:rsid w:val="003B48C4"/>
    <w:rsid w:val="00427FC0"/>
    <w:rsid w:val="00454FDA"/>
    <w:rsid w:val="00470A83"/>
    <w:rsid w:val="00474710"/>
    <w:rsid w:val="004A3B8F"/>
    <w:rsid w:val="004C3A3D"/>
    <w:rsid w:val="00515942"/>
    <w:rsid w:val="005330AF"/>
    <w:rsid w:val="0055531C"/>
    <w:rsid w:val="00587AFD"/>
    <w:rsid w:val="005A7180"/>
    <w:rsid w:val="005F2AC7"/>
    <w:rsid w:val="00645F49"/>
    <w:rsid w:val="006A5A3C"/>
    <w:rsid w:val="00704080"/>
    <w:rsid w:val="0071081E"/>
    <w:rsid w:val="00741B87"/>
    <w:rsid w:val="007A33EB"/>
    <w:rsid w:val="007C452A"/>
    <w:rsid w:val="007C767B"/>
    <w:rsid w:val="008019AC"/>
    <w:rsid w:val="00807B3D"/>
    <w:rsid w:val="0085460F"/>
    <w:rsid w:val="008B6326"/>
    <w:rsid w:val="008C3528"/>
    <w:rsid w:val="00902D2C"/>
    <w:rsid w:val="009106A9"/>
    <w:rsid w:val="00911E4F"/>
    <w:rsid w:val="00952907"/>
    <w:rsid w:val="00960528"/>
    <w:rsid w:val="009C4263"/>
    <w:rsid w:val="00A542A4"/>
    <w:rsid w:val="00A57F06"/>
    <w:rsid w:val="00AA161F"/>
    <w:rsid w:val="00AF38E2"/>
    <w:rsid w:val="00B12DDE"/>
    <w:rsid w:val="00B71D17"/>
    <w:rsid w:val="00B73F89"/>
    <w:rsid w:val="00B77D55"/>
    <w:rsid w:val="00B92F98"/>
    <w:rsid w:val="00BA6884"/>
    <w:rsid w:val="00BD4A41"/>
    <w:rsid w:val="00C00D92"/>
    <w:rsid w:val="00C05FA5"/>
    <w:rsid w:val="00C43634"/>
    <w:rsid w:val="00C81478"/>
    <w:rsid w:val="00C9448B"/>
    <w:rsid w:val="00C96DD5"/>
    <w:rsid w:val="00CA32B6"/>
    <w:rsid w:val="00D3105B"/>
    <w:rsid w:val="00D35A0A"/>
    <w:rsid w:val="00D67FDE"/>
    <w:rsid w:val="00D7702A"/>
    <w:rsid w:val="00D87235"/>
    <w:rsid w:val="00DB6A1D"/>
    <w:rsid w:val="00DC190F"/>
    <w:rsid w:val="00DC6F3D"/>
    <w:rsid w:val="00E00550"/>
    <w:rsid w:val="00E45FA7"/>
    <w:rsid w:val="00E57F36"/>
    <w:rsid w:val="00E61ABB"/>
    <w:rsid w:val="00E72846"/>
    <w:rsid w:val="00E94FD3"/>
    <w:rsid w:val="00EA383B"/>
    <w:rsid w:val="00F152E7"/>
    <w:rsid w:val="00F45878"/>
    <w:rsid w:val="00FD1BA7"/>
    <w:rsid w:val="00FE1BA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34024">
      <w:bodyDiv w:val="1"/>
      <w:marLeft w:val="0"/>
      <w:marRight w:val="0"/>
      <w:marTop w:val="0"/>
      <w:marBottom w:val="0"/>
      <w:divBdr>
        <w:top w:val="none" w:sz="0" w:space="0" w:color="auto"/>
        <w:left w:val="none" w:sz="0" w:space="0" w:color="auto"/>
        <w:bottom w:val="none" w:sz="0" w:space="0" w:color="auto"/>
        <w:right w:val="none" w:sz="0" w:space="0" w:color="auto"/>
      </w:divBdr>
    </w:div>
    <w:div w:id="31880735">
      <w:bodyDiv w:val="1"/>
      <w:marLeft w:val="0"/>
      <w:marRight w:val="0"/>
      <w:marTop w:val="0"/>
      <w:marBottom w:val="0"/>
      <w:divBdr>
        <w:top w:val="none" w:sz="0" w:space="0" w:color="auto"/>
        <w:left w:val="none" w:sz="0" w:space="0" w:color="auto"/>
        <w:bottom w:val="none" w:sz="0" w:space="0" w:color="auto"/>
        <w:right w:val="none" w:sz="0" w:space="0" w:color="auto"/>
      </w:divBdr>
    </w:div>
    <w:div w:id="35854148">
      <w:bodyDiv w:val="1"/>
      <w:marLeft w:val="0"/>
      <w:marRight w:val="0"/>
      <w:marTop w:val="0"/>
      <w:marBottom w:val="0"/>
      <w:divBdr>
        <w:top w:val="none" w:sz="0" w:space="0" w:color="auto"/>
        <w:left w:val="none" w:sz="0" w:space="0" w:color="auto"/>
        <w:bottom w:val="none" w:sz="0" w:space="0" w:color="auto"/>
        <w:right w:val="none" w:sz="0" w:space="0" w:color="auto"/>
      </w:divBdr>
    </w:div>
    <w:div w:id="212012533">
      <w:bodyDiv w:val="1"/>
      <w:marLeft w:val="0"/>
      <w:marRight w:val="0"/>
      <w:marTop w:val="0"/>
      <w:marBottom w:val="0"/>
      <w:divBdr>
        <w:top w:val="none" w:sz="0" w:space="0" w:color="auto"/>
        <w:left w:val="none" w:sz="0" w:space="0" w:color="auto"/>
        <w:bottom w:val="none" w:sz="0" w:space="0" w:color="auto"/>
        <w:right w:val="none" w:sz="0" w:space="0" w:color="auto"/>
      </w:divBdr>
    </w:div>
    <w:div w:id="234048469">
      <w:bodyDiv w:val="1"/>
      <w:marLeft w:val="0"/>
      <w:marRight w:val="0"/>
      <w:marTop w:val="0"/>
      <w:marBottom w:val="0"/>
      <w:divBdr>
        <w:top w:val="none" w:sz="0" w:space="0" w:color="auto"/>
        <w:left w:val="none" w:sz="0" w:space="0" w:color="auto"/>
        <w:bottom w:val="none" w:sz="0" w:space="0" w:color="auto"/>
        <w:right w:val="none" w:sz="0" w:space="0" w:color="auto"/>
      </w:divBdr>
    </w:div>
    <w:div w:id="242035311">
      <w:bodyDiv w:val="1"/>
      <w:marLeft w:val="0"/>
      <w:marRight w:val="0"/>
      <w:marTop w:val="0"/>
      <w:marBottom w:val="0"/>
      <w:divBdr>
        <w:top w:val="none" w:sz="0" w:space="0" w:color="auto"/>
        <w:left w:val="none" w:sz="0" w:space="0" w:color="auto"/>
        <w:bottom w:val="none" w:sz="0" w:space="0" w:color="auto"/>
        <w:right w:val="none" w:sz="0" w:space="0" w:color="auto"/>
      </w:divBdr>
    </w:div>
    <w:div w:id="246034277">
      <w:bodyDiv w:val="1"/>
      <w:marLeft w:val="0"/>
      <w:marRight w:val="0"/>
      <w:marTop w:val="0"/>
      <w:marBottom w:val="0"/>
      <w:divBdr>
        <w:top w:val="none" w:sz="0" w:space="0" w:color="auto"/>
        <w:left w:val="none" w:sz="0" w:space="0" w:color="auto"/>
        <w:bottom w:val="none" w:sz="0" w:space="0" w:color="auto"/>
        <w:right w:val="none" w:sz="0" w:space="0" w:color="auto"/>
      </w:divBdr>
    </w:div>
    <w:div w:id="324673920">
      <w:bodyDiv w:val="1"/>
      <w:marLeft w:val="0"/>
      <w:marRight w:val="0"/>
      <w:marTop w:val="0"/>
      <w:marBottom w:val="0"/>
      <w:divBdr>
        <w:top w:val="none" w:sz="0" w:space="0" w:color="auto"/>
        <w:left w:val="none" w:sz="0" w:space="0" w:color="auto"/>
        <w:bottom w:val="none" w:sz="0" w:space="0" w:color="auto"/>
        <w:right w:val="none" w:sz="0" w:space="0" w:color="auto"/>
      </w:divBdr>
    </w:div>
    <w:div w:id="362944011">
      <w:bodyDiv w:val="1"/>
      <w:marLeft w:val="0"/>
      <w:marRight w:val="0"/>
      <w:marTop w:val="0"/>
      <w:marBottom w:val="0"/>
      <w:divBdr>
        <w:top w:val="none" w:sz="0" w:space="0" w:color="auto"/>
        <w:left w:val="none" w:sz="0" w:space="0" w:color="auto"/>
        <w:bottom w:val="none" w:sz="0" w:space="0" w:color="auto"/>
        <w:right w:val="none" w:sz="0" w:space="0" w:color="auto"/>
      </w:divBdr>
    </w:div>
    <w:div w:id="369572756">
      <w:bodyDiv w:val="1"/>
      <w:marLeft w:val="0"/>
      <w:marRight w:val="0"/>
      <w:marTop w:val="0"/>
      <w:marBottom w:val="0"/>
      <w:divBdr>
        <w:top w:val="none" w:sz="0" w:space="0" w:color="auto"/>
        <w:left w:val="none" w:sz="0" w:space="0" w:color="auto"/>
        <w:bottom w:val="none" w:sz="0" w:space="0" w:color="auto"/>
        <w:right w:val="none" w:sz="0" w:space="0" w:color="auto"/>
      </w:divBdr>
    </w:div>
    <w:div w:id="374620170">
      <w:bodyDiv w:val="1"/>
      <w:marLeft w:val="0"/>
      <w:marRight w:val="0"/>
      <w:marTop w:val="0"/>
      <w:marBottom w:val="0"/>
      <w:divBdr>
        <w:top w:val="none" w:sz="0" w:space="0" w:color="auto"/>
        <w:left w:val="none" w:sz="0" w:space="0" w:color="auto"/>
        <w:bottom w:val="none" w:sz="0" w:space="0" w:color="auto"/>
        <w:right w:val="none" w:sz="0" w:space="0" w:color="auto"/>
      </w:divBdr>
    </w:div>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510725688">
      <w:bodyDiv w:val="1"/>
      <w:marLeft w:val="0"/>
      <w:marRight w:val="0"/>
      <w:marTop w:val="0"/>
      <w:marBottom w:val="0"/>
      <w:divBdr>
        <w:top w:val="none" w:sz="0" w:space="0" w:color="auto"/>
        <w:left w:val="none" w:sz="0" w:space="0" w:color="auto"/>
        <w:bottom w:val="none" w:sz="0" w:space="0" w:color="auto"/>
        <w:right w:val="none" w:sz="0" w:space="0" w:color="auto"/>
      </w:divBdr>
    </w:div>
    <w:div w:id="515198909">
      <w:bodyDiv w:val="1"/>
      <w:marLeft w:val="0"/>
      <w:marRight w:val="0"/>
      <w:marTop w:val="0"/>
      <w:marBottom w:val="0"/>
      <w:divBdr>
        <w:top w:val="none" w:sz="0" w:space="0" w:color="auto"/>
        <w:left w:val="none" w:sz="0" w:space="0" w:color="auto"/>
        <w:bottom w:val="none" w:sz="0" w:space="0" w:color="auto"/>
        <w:right w:val="none" w:sz="0" w:space="0" w:color="auto"/>
      </w:divBdr>
    </w:div>
    <w:div w:id="539785517">
      <w:bodyDiv w:val="1"/>
      <w:marLeft w:val="0"/>
      <w:marRight w:val="0"/>
      <w:marTop w:val="0"/>
      <w:marBottom w:val="0"/>
      <w:divBdr>
        <w:top w:val="none" w:sz="0" w:space="0" w:color="auto"/>
        <w:left w:val="none" w:sz="0" w:space="0" w:color="auto"/>
        <w:bottom w:val="none" w:sz="0" w:space="0" w:color="auto"/>
        <w:right w:val="none" w:sz="0" w:space="0" w:color="auto"/>
      </w:divBdr>
    </w:div>
    <w:div w:id="59625828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692656438">
      <w:bodyDiv w:val="1"/>
      <w:marLeft w:val="0"/>
      <w:marRight w:val="0"/>
      <w:marTop w:val="0"/>
      <w:marBottom w:val="0"/>
      <w:divBdr>
        <w:top w:val="none" w:sz="0" w:space="0" w:color="auto"/>
        <w:left w:val="none" w:sz="0" w:space="0" w:color="auto"/>
        <w:bottom w:val="none" w:sz="0" w:space="0" w:color="auto"/>
        <w:right w:val="none" w:sz="0" w:space="0" w:color="auto"/>
      </w:divBdr>
    </w:div>
    <w:div w:id="697043620">
      <w:bodyDiv w:val="1"/>
      <w:marLeft w:val="0"/>
      <w:marRight w:val="0"/>
      <w:marTop w:val="0"/>
      <w:marBottom w:val="0"/>
      <w:divBdr>
        <w:top w:val="none" w:sz="0" w:space="0" w:color="auto"/>
        <w:left w:val="none" w:sz="0" w:space="0" w:color="auto"/>
        <w:bottom w:val="none" w:sz="0" w:space="0" w:color="auto"/>
        <w:right w:val="none" w:sz="0" w:space="0" w:color="auto"/>
      </w:divBdr>
    </w:div>
    <w:div w:id="700596490">
      <w:bodyDiv w:val="1"/>
      <w:marLeft w:val="0"/>
      <w:marRight w:val="0"/>
      <w:marTop w:val="0"/>
      <w:marBottom w:val="0"/>
      <w:divBdr>
        <w:top w:val="none" w:sz="0" w:space="0" w:color="auto"/>
        <w:left w:val="none" w:sz="0" w:space="0" w:color="auto"/>
        <w:bottom w:val="none" w:sz="0" w:space="0" w:color="auto"/>
        <w:right w:val="none" w:sz="0" w:space="0" w:color="auto"/>
      </w:divBdr>
    </w:div>
    <w:div w:id="766732140">
      <w:bodyDiv w:val="1"/>
      <w:marLeft w:val="0"/>
      <w:marRight w:val="0"/>
      <w:marTop w:val="0"/>
      <w:marBottom w:val="0"/>
      <w:divBdr>
        <w:top w:val="none" w:sz="0" w:space="0" w:color="auto"/>
        <w:left w:val="none" w:sz="0" w:space="0" w:color="auto"/>
        <w:bottom w:val="none" w:sz="0" w:space="0" w:color="auto"/>
        <w:right w:val="none" w:sz="0" w:space="0" w:color="auto"/>
      </w:divBdr>
    </w:div>
    <w:div w:id="766921538">
      <w:bodyDiv w:val="1"/>
      <w:marLeft w:val="0"/>
      <w:marRight w:val="0"/>
      <w:marTop w:val="0"/>
      <w:marBottom w:val="0"/>
      <w:divBdr>
        <w:top w:val="none" w:sz="0" w:space="0" w:color="auto"/>
        <w:left w:val="none" w:sz="0" w:space="0" w:color="auto"/>
        <w:bottom w:val="none" w:sz="0" w:space="0" w:color="auto"/>
        <w:right w:val="none" w:sz="0" w:space="0" w:color="auto"/>
      </w:divBdr>
    </w:div>
    <w:div w:id="778136790">
      <w:bodyDiv w:val="1"/>
      <w:marLeft w:val="0"/>
      <w:marRight w:val="0"/>
      <w:marTop w:val="0"/>
      <w:marBottom w:val="0"/>
      <w:divBdr>
        <w:top w:val="none" w:sz="0" w:space="0" w:color="auto"/>
        <w:left w:val="none" w:sz="0" w:space="0" w:color="auto"/>
        <w:bottom w:val="none" w:sz="0" w:space="0" w:color="auto"/>
        <w:right w:val="none" w:sz="0" w:space="0" w:color="auto"/>
      </w:divBdr>
    </w:div>
    <w:div w:id="806123352">
      <w:bodyDiv w:val="1"/>
      <w:marLeft w:val="0"/>
      <w:marRight w:val="0"/>
      <w:marTop w:val="0"/>
      <w:marBottom w:val="0"/>
      <w:divBdr>
        <w:top w:val="none" w:sz="0" w:space="0" w:color="auto"/>
        <w:left w:val="none" w:sz="0" w:space="0" w:color="auto"/>
        <w:bottom w:val="none" w:sz="0" w:space="0" w:color="auto"/>
        <w:right w:val="none" w:sz="0" w:space="0" w:color="auto"/>
      </w:divBdr>
    </w:div>
    <w:div w:id="937561299">
      <w:bodyDiv w:val="1"/>
      <w:marLeft w:val="0"/>
      <w:marRight w:val="0"/>
      <w:marTop w:val="0"/>
      <w:marBottom w:val="0"/>
      <w:divBdr>
        <w:top w:val="none" w:sz="0" w:space="0" w:color="auto"/>
        <w:left w:val="none" w:sz="0" w:space="0" w:color="auto"/>
        <w:bottom w:val="none" w:sz="0" w:space="0" w:color="auto"/>
        <w:right w:val="none" w:sz="0" w:space="0" w:color="auto"/>
      </w:divBdr>
    </w:div>
    <w:div w:id="1002272078">
      <w:bodyDiv w:val="1"/>
      <w:marLeft w:val="0"/>
      <w:marRight w:val="0"/>
      <w:marTop w:val="0"/>
      <w:marBottom w:val="0"/>
      <w:divBdr>
        <w:top w:val="none" w:sz="0" w:space="0" w:color="auto"/>
        <w:left w:val="none" w:sz="0" w:space="0" w:color="auto"/>
        <w:bottom w:val="none" w:sz="0" w:space="0" w:color="auto"/>
        <w:right w:val="none" w:sz="0" w:space="0" w:color="auto"/>
      </w:divBdr>
    </w:div>
    <w:div w:id="1042944046">
      <w:bodyDiv w:val="1"/>
      <w:marLeft w:val="0"/>
      <w:marRight w:val="0"/>
      <w:marTop w:val="0"/>
      <w:marBottom w:val="0"/>
      <w:divBdr>
        <w:top w:val="none" w:sz="0" w:space="0" w:color="auto"/>
        <w:left w:val="none" w:sz="0" w:space="0" w:color="auto"/>
        <w:bottom w:val="none" w:sz="0" w:space="0" w:color="auto"/>
        <w:right w:val="none" w:sz="0" w:space="0" w:color="auto"/>
      </w:divBdr>
    </w:div>
    <w:div w:id="1063718553">
      <w:bodyDiv w:val="1"/>
      <w:marLeft w:val="0"/>
      <w:marRight w:val="0"/>
      <w:marTop w:val="0"/>
      <w:marBottom w:val="0"/>
      <w:divBdr>
        <w:top w:val="none" w:sz="0" w:space="0" w:color="auto"/>
        <w:left w:val="none" w:sz="0" w:space="0" w:color="auto"/>
        <w:bottom w:val="none" w:sz="0" w:space="0" w:color="auto"/>
        <w:right w:val="none" w:sz="0" w:space="0" w:color="auto"/>
      </w:divBdr>
    </w:div>
    <w:div w:id="1166362878">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512523996">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 w:id="1664819547">
      <w:bodyDiv w:val="1"/>
      <w:marLeft w:val="0"/>
      <w:marRight w:val="0"/>
      <w:marTop w:val="0"/>
      <w:marBottom w:val="0"/>
      <w:divBdr>
        <w:top w:val="none" w:sz="0" w:space="0" w:color="auto"/>
        <w:left w:val="none" w:sz="0" w:space="0" w:color="auto"/>
        <w:bottom w:val="none" w:sz="0" w:space="0" w:color="auto"/>
        <w:right w:val="none" w:sz="0" w:space="0" w:color="auto"/>
      </w:divBdr>
    </w:div>
    <w:div w:id="1765957437">
      <w:bodyDiv w:val="1"/>
      <w:marLeft w:val="0"/>
      <w:marRight w:val="0"/>
      <w:marTop w:val="0"/>
      <w:marBottom w:val="0"/>
      <w:divBdr>
        <w:top w:val="none" w:sz="0" w:space="0" w:color="auto"/>
        <w:left w:val="none" w:sz="0" w:space="0" w:color="auto"/>
        <w:bottom w:val="none" w:sz="0" w:space="0" w:color="auto"/>
        <w:right w:val="none" w:sz="0" w:space="0" w:color="auto"/>
      </w:divBdr>
    </w:div>
    <w:div w:id="1766804104">
      <w:bodyDiv w:val="1"/>
      <w:marLeft w:val="0"/>
      <w:marRight w:val="0"/>
      <w:marTop w:val="0"/>
      <w:marBottom w:val="0"/>
      <w:divBdr>
        <w:top w:val="none" w:sz="0" w:space="0" w:color="auto"/>
        <w:left w:val="none" w:sz="0" w:space="0" w:color="auto"/>
        <w:bottom w:val="none" w:sz="0" w:space="0" w:color="auto"/>
        <w:right w:val="none" w:sz="0" w:space="0" w:color="auto"/>
      </w:divBdr>
    </w:div>
    <w:div w:id="1792824777">
      <w:bodyDiv w:val="1"/>
      <w:marLeft w:val="0"/>
      <w:marRight w:val="0"/>
      <w:marTop w:val="0"/>
      <w:marBottom w:val="0"/>
      <w:divBdr>
        <w:top w:val="none" w:sz="0" w:space="0" w:color="auto"/>
        <w:left w:val="none" w:sz="0" w:space="0" w:color="auto"/>
        <w:bottom w:val="none" w:sz="0" w:space="0" w:color="auto"/>
        <w:right w:val="none" w:sz="0" w:space="0" w:color="auto"/>
      </w:divBdr>
    </w:div>
    <w:div w:id="1816489496">
      <w:bodyDiv w:val="1"/>
      <w:marLeft w:val="0"/>
      <w:marRight w:val="0"/>
      <w:marTop w:val="0"/>
      <w:marBottom w:val="0"/>
      <w:divBdr>
        <w:top w:val="none" w:sz="0" w:space="0" w:color="auto"/>
        <w:left w:val="none" w:sz="0" w:space="0" w:color="auto"/>
        <w:bottom w:val="none" w:sz="0" w:space="0" w:color="auto"/>
        <w:right w:val="none" w:sz="0" w:space="0" w:color="auto"/>
      </w:divBdr>
    </w:div>
    <w:div w:id="1837302554">
      <w:bodyDiv w:val="1"/>
      <w:marLeft w:val="0"/>
      <w:marRight w:val="0"/>
      <w:marTop w:val="0"/>
      <w:marBottom w:val="0"/>
      <w:divBdr>
        <w:top w:val="none" w:sz="0" w:space="0" w:color="auto"/>
        <w:left w:val="none" w:sz="0" w:space="0" w:color="auto"/>
        <w:bottom w:val="none" w:sz="0" w:space="0" w:color="auto"/>
        <w:right w:val="none" w:sz="0" w:space="0" w:color="auto"/>
      </w:divBdr>
    </w:div>
    <w:div w:id="1846287353">
      <w:bodyDiv w:val="1"/>
      <w:marLeft w:val="0"/>
      <w:marRight w:val="0"/>
      <w:marTop w:val="0"/>
      <w:marBottom w:val="0"/>
      <w:divBdr>
        <w:top w:val="none" w:sz="0" w:space="0" w:color="auto"/>
        <w:left w:val="none" w:sz="0" w:space="0" w:color="auto"/>
        <w:bottom w:val="none" w:sz="0" w:space="0" w:color="auto"/>
        <w:right w:val="none" w:sz="0" w:space="0" w:color="auto"/>
      </w:divBdr>
    </w:div>
    <w:div w:id="1898281530">
      <w:bodyDiv w:val="1"/>
      <w:marLeft w:val="0"/>
      <w:marRight w:val="0"/>
      <w:marTop w:val="0"/>
      <w:marBottom w:val="0"/>
      <w:divBdr>
        <w:top w:val="none" w:sz="0" w:space="0" w:color="auto"/>
        <w:left w:val="none" w:sz="0" w:space="0" w:color="auto"/>
        <w:bottom w:val="none" w:sz="0" w:space="0" w:color="auto"/>
        <w:right w:val="none" w:sz="0" w:space="0" w:color="auto"/>
      </w:divBdr>
    </w:div>
    <w:div w:id="2040468620">
      <w:bodyDiv w:val="1"/>
      <w:marLeft w:val="0"/>
      <w:marRight w:val="0"/>
      <w:marTop w:val="0"/>
      <w:marBottom w:val="0"/>
      <w:divBdr>
        <w:top w:val="none" w:sz="0" w:space="0" w:color="auto"/>
        <w:left w:val="none" w:sz="0" w:space="0" w:color="auto"/>
        <w:bottom w:val="none" w:sz="0" w:space="0" w:color="auto"/>
        <w:right w:val="none" w:sz="0" w:space="0" w:color="auto"/>
      </w:divBdr>
    </w:div>
    <w:div w:id="2075471090">
      <w:bodyDiv w:val="1"/>
      <w:marLeft w:val="0"/>
      <w:marRight w:val="0"/>
      <w:marTop w:val="0"/>
      <w:marBottom w:val="0"/>
      <w:divBdr>
        <w:top w:val="none" w:sz="0" w:space="0" w:color="auto"/>
        <w:left w:val="none" w:sz="0" w:space="0" w:color="auto"/>
        <w:bottom w:val="none" w:sz="0" w:space="0" w:color="auto"/>
        <w:right w:val="none" w:sz="0" w:space="0" w:color="auto"/>
      </w:divBdr>
    </w:div>
    <w:div w:id="213366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251</Words>
  <Characters>1587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2024-11-07T20:04:00Z</dcterms:created>
  <dcterms:modified xsi:type="dcterms:W3CDTF">2024-11-07T20:04:00Z</dcterms:modified>
</cp:coreProperties>
</file>