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DA3AD" w14:textId="77777777" w:rsidR="00EB6277" w:rsidRDefault="00EB6277" w:rsidP="00EB6277">
      <w:pPr>
        <w:pStyle w:val="SIDOUNTextbaustein"/>
        <w:rPr>
          <w:lang w:val="de-DE"/>
        </w:rPr>
      </w:pPr>
      <w:r>
        <w:rPr>
          <w:rFonts w:eastAsia="Arial"/>
          <w:b/>
          <w:lang w:val="de-DE"/>
        </w:rPr>
        <w:t xml:space="preserve">LED-Handlauf 40x40mm, Indoor, asymmetrische Lichtverteilung </w:t>
      </w:r>
      <w:r>
        <w:rPr>
          <w:rFonts w:eastAsia="Arial"/>
          <w:lang w:val="de-DE"/>
        </w:rPr>
        <w:t xml:space="preserve">für private und geschützte öffentliche Bereiche. </w:t>
      </w:r>
    </w:p>
    <w:p w14:paraId="199D1D75" w14:textId="77777777" w:rsidR="00EB6277" w:rsidRDefault="00EB6277" w:rsidP="00EB6277">
      <w:pPr>
        <w:pStyle w:val="SIDOUNTextbaustein"/>
        <w:rPr>
          <w:rFonts w:cs="Arial"/>
          <w:b/>
          <w:lang w:val="de-DE"/>
        </w:rPr>
      </w:pPr>
    </w:p>
    <w:p w14:paraId="3B7FE3DA" w14:textId="77777777" w:rsidR="00EB6277" w:rsidRDefault="00EB6277" w:rsidP="00EB6277">
      <w:pPr>
        <w:pStyle w:val="SIDOUNTextbaustein"/>
        <w:rPr>
          <w:rFonts w:cs="Arial"/>
          <w:b/>
          <w:lang w:val="de-DE"/>
        </w:rPr>
      </w:pPr>
    </w:p>
    <w:p w14:paraId="3454ED93" w14:textId="77777777" w:rsidR="00EB6277" w:rsidRDefault="00EB6277" w:rsidP="00EB6277">
      <w:pPr>
        <w:pStyle w:val="SIDOUNTextbaustein"/>
        <w:rPr>
          <w:rFonts w:cs="Arial"/>
          <w:u w:val="single"/>
          <w:lang w:val="de-DE"/>
        </w:rPr>
      </w:pPr>
      <w:r>
        <w:rPr>
          <w:rFonts w:eastAsia="Arial"/>
          <w:u w:val="single"/>
          <w:lang w:val="de-DE"/>
        </w:rPr>
        <w:t>LED - Handlaufprofil:</w:t>
      </w:r>
    </w:p>
    <w:p w14:paraId="392AEFE7" w14:textId="77777777" w:rsidR="00EB6277" w:rsidRDefault="00EB6277" w:rsidP="00EB6277">
      <w:pPr>
        <w:pStyle w:val="SIDOUNTextbaustein"/>
        <w:numPr>
          <w:ilvl w:val="0"/>
          <w:numId w:val="10"/>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Kunststoffabdeckung </w:t>
      </w:r>
    </w:p>
    <w:p w14:paraId="3F42400B" w14:textId="77777777" w:rsidR="00EB6277" w:rsidRDefault="00EB6277" w:rsidP="00EB6277">
      <w:pPr>
        <w:pStyle w:val="SIDOUNTextbaustein"/>
        <w:numPr>
          <w:ilvl w:val="0"/>
          <w:numId w:val="10"/>
        </w:numPr>
        <w:rPr>
          <w:rFonts w:cs="Arial"/>
          <w:lang w:val="de-DE"/>
        </w:rPr>
      </w:pPr>
      <w:r>
        <w:rPr>
          <w:rFonts w:eastAsia="Arial"/>
          <w:lang w:val="de-DE"/>
        </w:rPr>
        <w:t>Längs formiert geschweißt, mit Schweißnaht in der Nut. Schweißnaht außen gebürstet</w:t>
      </w:r>
    </w:p>
    <w:p w14:paraId="6B9FB8A4" w14:textId="77777777" w:rsidR="00EB6277" w:rsidRDefault="00EB6277" w:rsidP="00EB6277">
      <w:pPr>
        <w:pStyle w:val="SIDOUNTextbaustein"/>
        <w:numPr>
          <w:ilvl w:val="0"/>
          <w:numId w:val="10"/>
        </w:numPr>
        <w:rPr>
          <w:lang w:val="de-DE"/>
        </w:rPr>
      </w:pPr>
      <w:r>
        <w:rPr>
          <w:rFonts w:eastAsia="Arial"/>
          <w:lang w:val="de-DE"/>
        </w:rPr>
        <w:t>Chargennummer und Werkstoff in der Nut</w:t>
      </w:r>
    </w:p>
    <w:p w14:paraId="697B52D4" w14:textId="77777777" w:rsidR="00EB6277" w:rsidRDefault="00EB6277" w:rsidP="00EB6277">
      <w:pPr>
        <w:pStyle w:val="SIDOUNTextbaustein"/>
        <w:numPr>
          <w:ilvl w:val="0"/>
          <w:numId w:val="10"/>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3B25748B" w14:textId="77777777" w:rsidR="00EB6277" w:rsidRDefault="00EB6277" w:rsidP="00EB6277">
      <w:pPr>
        <w:pStyle w:val="SIDOUNTextbaustein"/>
        <w:ind w:left="720"/>
        <w:rPr>
          <w:lang w:val="de-DE"/>
        </w:rPr>
      </w:pPr>
    </w:p>
    <w:p w14:paraId="26F4D70F" w14:textId="77777777" w:rsidR="00EB6277" w:rsidRDefault="00EB6277" w:rsidP="00EB6277">
      <w:pPr>
        <w:pStyle w:val="SIDOUNTextbaustein"/>
        <w:numPr>
          <w:ilvl w:val="0"/>
          <w:numId w:val="10"/>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bookmarkStart w:id="0" w:name="BidInsText2"/>
      <w:r>
        <w:rPr>
          <w:lang w:val="de-DE"/>
        </w:rPr>
        <w:instrText xml:space="preserve"> FORMTEXT </w:instrText>
      </w:r>
      <w:r>
        <w:rPr>
          <w:lang w:val="de-DE"/>
        </w:rPr>
      </w:r>
      <w:r>
        <w:rPr>
          <w:lang w:val="de-DE"/>
        </w:rPr>
        <w:fldChar w:fldCharType="separate"/>
      </w:r>
      <w:r>
        <w:rPr>
          <w:lang w:val="de-DE"/>
        </w:rPr>
        <w:t>............</w:t>
      </w:r>
      <w:r>
        <w:fldChar w:fldCharType="end"/>
      </w:r>
      <w:bookmarkEnd w:id="0"/>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19EB16C5" w14:textId="77777777" w:rsidR="00EB6277" w:rsidRDefault="00EB6277" w:rsidP="00EB6277">
      <w:pPr>
        <w:pStyle w:val="SIDOUNTextbaustein"/>
        <w:rPr>
          <w:lang w:val="de-DE"/>
        </w:rPr>
      </w:pPr>
    </w:p>
    <w:p w14:paraId="6AD53F82" w14:textId="77777777" w:rsidR="00EB6277" w:rsidRDefault="00EB6277" w:rsidP="00EB6277">
      <w:pPr>
        <w:pStyle w:val="SIDOUNTextbaustein"/>
        <w:rPr>
          <w:rFonts w:cs="Arial"/>
          <w:bCs/>
          <w:iCs/>
          <w:lang w:val="de-DE"/>
        </w:rPr>
      </w:pPr>
    </w:p>
    <w:p w14:paraId="11F2440F" w14:textId="77777777" w:rsidR="00EB6277" w:rsidRDefault="00EB6277" w:rsidP="00EB6277">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1629A13C" w14:textId="77777777" w:rsidR="00EB6277" w:rsidRDefault="00EB6277" w:rsidP="00EB6277">
      <w:pPr>
        <w:pStyle w:val="SIDOUNTextbaustein"/>
        <w:numPr>
          <w:ilvl w:val="0"/>
          <w:numId w:val="11"/>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561B2D99" w14:textId="77777777" w:rsidR="00EB6277" w:rsidRDefault="00EB6277" w:rsidP="00EB6277">
      <w:pPr>
        <w:pStyle w:val="SIDOUNTextbaustein"/>
        <w:rPr>
          <w:rFonts w:cs="Arial"/>
          <w:lang w:val="de-DE"/>
        </w:rPr>
      </w:pPr>
    </w:p>
    <w:p w14:paraId="6BB12643" w14:textId="77777777" w:rsidR="00EB6277" w:rsidRDefault="00EB6277" w:rsidP="00EB6277">
      <w:pPr>
        <w:pStyle w:val="SIDOUNTextbaustein"/>
        <w:numPr>
          <w:ilvl w:val="0"/>
          <w:numId w:val="11"/>
        </w:numPr>
        <w:rPr>
          <w:rFonts w:cs="Arial"/>
          <w:lang w:val="de-DE"/>
        </w:rPr>
      </w:pPr>
      <w:r>
        <w:rPr>
          <w:rFonts w:eastAsia="Arial" w:cs="Arial"/>
          <w:lang w:val="de-DE"/>
        </w:rPr>
        <w:t xml:space="preserve">Lichtaustritt / Lichtverteilung: asymmetrisch – klare Kunststoffabdeckung mit spezieller Prisma-Form für asymmetrische Lichtverteilung und durchgehende, gleichmäßige Ausleuchtung des Weges/Treppe. </w:t>
      </w:r>
    </w:p>
    <w:p w14:paraId="0615D6D3" w14:textId="77777777" w:rsidR="00EB6277" w:rsidRDefault="00EB6277" w:rsidP="00EB6277">
      <w:pPr>
        <w:pStyle w:val="SIDOUNTextbaustein"/>
        <w:ind w:firstLine="708"/>
        <w:rPr>
          <w:rFonts w:eastAsia="Arial" w:cs="Arial"/>
          <w:lang w:val="de-DE"/>
        </w:rPr>
      </w:pPr>
      <w:r>
        <w:rPr>
          <w:rFonts w:eastAsia="Arial" w:cs="Arial"/>
          <w:lang w:val="de-DE"/>
        </w:rPr>
        <w:t>Einseitiger Handlauf 85cm bis zu 1,6-1,8m Treppen- / Wegbreite.</w:t>
      </w:r>
    </w:p>
    <w:p w14:paraId="0EDF0125" w14:textId="77777777" w:rsidR="00EB6277" w:rsidRDefault="00EB6277" w:rsidP="00EB6277">
      <w:pPr>
        <w:pStyle w:val="SIDOUNTextbaustein"/>
        <w:ind w:firstLine="708"/>
        <w:rPr>
          <w:rFonts w:eastAsia="Arial" w:cs="Arial"/>
          <w:lang w:val="de-DE"/>
        </w:rPr>
      </w:pPr>
      <w:r>
        <w:rPr>
          <w:rFonts w:eastAsia="Arial" w:cs="Arial"/>
          <w:lang w:val="de-DE"/>
        </w:rPr>
        <w:t>Beidseitiger Handlauf 85cm bis zu 3,5-4m Treppen- / Wegbreite.</w:t>
      </w:r>
    </w:p>
    <w:p w14:paraId="1C3BAD87" w14:textId="77777777" w:rsidR="00EB6277" w:rsidRDefault="00EB6277" w:rsidP="00EB6277">
      <w:pPr>
        <w:pStyle w:val="SIDOUNTextbaustein"/>
        <w:ind w:firstLine="708"/>
        <w:rPr>
          <w:rFonts w:eastAsia="Arial" w:cs="Arial"/>
          <w:lang w:val="de-DE"/>
        </w:rPr>
      </w:pPr>
    </w:p>
    <w:p w14:paraId="387CD9A7" w14:textId="77777777" w:rsidR="00EB6277" w:rsidRDefault="00EB6277" w:rsidP="00EB6277">
      <w:pPr>
        <w:pStyle w:val="SIDOUNTextbaustein"/>
        <w:numPr>
          <w:ilvl w:val="0"/>
          <w:numId w:val="11"/>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w:t>
      </w:r>
    </w:p>
    <w:p w14:paraId="28B6ABB1" w14:textId="77777777" w:rsidR="00EB6277" w:rsidRDefault="00EB6277" w:rsidP="00EB6277">
      <w:pPr>
        <w:pStyle w:val="SIDOUNTextbaustein"/>
        <w:rPr>
          <w:rFonts w:cs="Arial"/>
          <w:bCs/>
          <w:iCs/>
          <w:lang w:val="de-DE"/>
        </w:rPr>
      </w:pPr>
    </w:p>
    <w:p w14:paraId="02E57ED8" w14:textId="77777777" w:rsidR="00EB6277" w:rsidRDefault="00EB6277" w:rsidP="00EB6277">
      <w:pPr>
        <w:pStyle w:val="SIDOUNTextbaustein"/>
        <w:rPr>
          <w:rFonts w:cs="Arial"/>
          <w:bCs/>
          <w:iCs/>
          <w:lang w:val="de-DE"/>
        </w:rPr>
      </w:pPr>
    </w:p>
    <w:p w14:paraId="393FDA45" w14:textId="77777777" w:rsidR="00EB6277" w:rsidRDefault="00EB6277" w:rsidP="00EB6277">
      <w:pPr>
        <w:pStyle w:val="SIDOUNTextbaustein"/>
        <w:rPr>
          <w:rFonts w:eastAsia="Arial" w:cs="Arial"/>
          <w:u w:val="single"/>
          <w:lang w:val="de-DE"/>
        </w:rPr>
      </w:pPr>
      <w:r>
        <w:rPr>
          <w:rFonts w:eastAsia="Arial" w:cs="Arial"/>
          <w:u w:val="single"/>
          <w:lang w:val="de-DE"/>
        </w:rPr>
        <w:t>Lichtquelle:</w:t>
      </w:r>
    </w:p>
    <w:p w14:paraId="61A54C94" w14:textId="77777777" w:rsidR="00EB6277" w:rsidRDefault="00EB6277" w:rsidP="00EB6277">
      <w:pPr>
        <w:pStyle w:val="SIDOUNTextbaustein"/>
        <w:numPr>
          <w:ilvl w:val="0"/>
          <w:numId w:val="2"/>
        </w:numPr>
        <w:rPr>
          <w:rFonts w:cs="Arial"/>
          <w:lang w:val="de-DE"/>
        </w:rPr>
      </w:pPr>
      <w:r>
        <w:rPr>
          <w:rFonts w:eastAsia="Arial" w:cs="Arial"/>
          <w:lang w:val="de-DE"/>
        </w:rPr>
        <w:t>LED Band IP20, selbstklebend, flexibel, 24VDC, Lebensdauer &gt; 50.000 h, CRI&gt;90, teilbar alle 50mm, dimmbar, projektspezifisch konfektioniert.</w:t>
      </w:r>
    </w:p>
    <w:p w14:paraId="1D77AD7F" w14:textId="77777777" w:rsidR="00EB6277" w:rsidRDefault="00EB6277" w:rsidP="00EB6277">
      <w:pPr>
        <w:pStyle w:val="SIDOUNTextbaustein"/>
        <w:numPr>
          <w:ilvl w:val="0"/>
          <w:numId w:val="2"/>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1347B1EA" w14:textId="77777777" w:rsidR="00EB6277" w:rsidRDefault="00EB6277" w:rsidP="00EB6277">
      <w:pPr>
        <w:pStyle w:val="SIDOUNTextbaustein"/>
        <w:numPr>
          <w:ilvl w:val="0"/>
          <w:numId w:val="2"/>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r>
        <w:rPr>
          <w:rFonts w:cs="Arial"/>
          <w:lang w:val="de-DE"/>
        </w:rPr>
        <w:t>)</w:t>
      </w:r>
    </w:p>
    <w:p w14:paraId="40810A24" w14:textId="77777777" w:rsidR="00EB6277" w:rsidRDefault="00EB6277" w:rsidP="00EB6277">
      <w:pPr>
        <w:pStyle w:val="SIDOUNTextbaustein"/>
        <w:rPr>
          <w:rFonts w:cs="Arial"/>
          <w:lang w:val="de-DE"/>
        </w:rPr>
      </w:pPr>
    </w:p>
    <w:p w14:paraId="316EE065" w14:textId="77777777" w:rsidR="00EB6277" w:rsidRDefault="00EB6277" w:rsidP="00EB6277">
      <w:pPr>
        <w:pStyle w:val="SIDOUNTextbaustein"/>
        <w:rPr>
          <w:rFonts w:cs="Arial"/>
          <w:lang w:val="de-DE"/>
        </w:rPr>
      </w:pPr>
    </w:p>
    <w:p w14:paraId="05A349F4" w14:textId="77777777" w:rsidR="00EB6277" w:rsidRDefault="00EB6277" w:rsidP="00EB6277">
      <w:pPr>
        <w:pStyle w:val="SIDOUNTextbaustein"/>
        <w:rPr>
          <w:rFonts w:cs="Arial"/>
          <w:u w:val="single"/>
          <w:lang w:val="de-DE"/>
        </w:rPr>
      </w:pPr>
      <w:r>
        <w:rPr>
          <w:rFonts w:eastAsia="Arial" w:cs="Arial"/>
          <w:u w:val="single"/>
          <w:lang w:val="de-DE"/>
        </w:rPr>
        <w:t>Zubehör alternativ bei Verwendung um Außenbereich oder bei gebogenen Handläufen:</w:t>
      </w:r>
    </w:p>
    <w:p w14:paraId="6458BF26" w14:textId="77777777" w:rsidR="00EB6277" w:rsidRDefault="00EB6277" w:rsidP="00EB6277">
      <w:pPr>
        <w:pStyle w:val="SIDOUNTextbaustein"/>
        <w:rPr>
          <w:rFonts w:cs="Arial"/>
          <w:lang w:val="de-DE"/>
        </w:rPr>
      </w:pPr>
    </w:p>
    <w:p w14:paraId="3BAA06C5" w14:textId="77777777" w:rsidR="00EB6277" w:rsidRDefault="00EB6277" w:rsidP="00EB6277">
      <w:pPr>
        <w:pStyle w:val="SIDOUNTextbaustein"/>
        <w:numPr>
          <w:ilvl w:val="0"/>
          <w:numId w:val="2"/>
        </w:numPr>
        <w:rPr>
          <w:rFonts w:cs="Arial"/>
          <w:lang w:val="de-DE"/>
        </w:rPr>
      </w:pPr>
      <w:bookmarkStart w:id="1" w:name="_Hlk126064144"/>
      <w:r>
        <w:rPr>
          <w:rFonts w:eastAsia="Arial" w:cs="Arial"/>
          <w:lang w:val="de-DE"/>
        </w:rPr>
        <w:t>Verschluss (Endverschluss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04D297F9" w14:textId="77777777" w:rsidR="00EB6277" w:rsidRDefault="00EB6277" w:rsidP="00EB6277">
      <w:pPr>
        <w:pStyle w:val="SIDOUNTextbaustein"/>
        <w:numPr>
          <w:ilvl w:val="0"/>
          <w:numId w:val="2"/>
        </w:numPr>
        <w:rPr>
          <w:rFonts w:cs="Arial"/>
          <w:lang w:val="de-DE"/>
        </w:rPr>
      </w:pPr>
      <w:r>
        <w:rPr>
          <w:rFonts w:eastAsia="Arial" w:cs="Arial"/>
          <w:lang w:val="de-DE"/>
        </w:rPr>
        <w:t xml:space="preserve">Endverschluss für den Verschluss an den Profilenden und Basisaufnahme </w:t>
      </w:r>
    </w:p>
    <w:p w14:paraId="1E1CEE38" w14:textId="77777777" w:rsidR="00EB6277" w:rsidRDefault="00EB6277" w:rsidP="00EB6277">
      <w:pPr>
        <w:pStyle w:val="SIDOUNTextbaustein"/>
        <w:numPr>
          <w:ilvl w:val="0"/>
          <w:numId w:val="2"/>
        </w:numPr>
        <w:rPr>
          <w:rFonts w:cs="Arial"/>
          <w:lang w:val="de-DE"/>
        </w:rPr>
      </w:pPr>
      <w:r>
        <w:rPr>
          <w:rFonts w:eastAsia="Arial" w:cs="Arial"/>
          <w:lang w:val="de-DE"/>
        </w:rPr>
        <w:t>Zwischenverschluss für den Verschluss zwischen zwei Kunststoffprofilen</w:t>
      </w:r>
      <w:bookmarkEnd w:id="1"/>
    </w:p>
    <w:p w14:paraId="56EBAE1D" w14:textId="77777777" w:rsidR="00EB6277" w:rsidRDefault="00EB6277" w:rsidP="00EB6277"/>
    <w:p w14:paraId="2A836B39" w14:textId="77777777" w:rsidR="00EB6277" w:rsidRDefault="00EB6277" w:rsidP="00EB6277">
      <w:pPr>
        <w:pStyle w:val="SIDOUNTextbaustein"/>
        <w:rPr>
          <w:lang w:val="de-DE"/>
        </w:rPr>
      </w:pPr>
      <w:r>
        <w:rPr>
          <w:lang w:val="de-DE"/>
        </w:rPr>
        <w:t>Hersteller: LUX GLENDER GmbH</w:t>
      </w:r>
    </w:p>
    <w:p w14:paraId="0EB537A3" w14:textId="77777777" w:rsidR="00EB6277" w:rsidRDefault="00EB6277" w:rsidP="00EB6277">
      <w:pPr>
        <w:pStyle w:val="SIDOUNTextbaustein"/>
        <w:rPr>
          <w:lang w:val="de-DE"/>
        </w:rPr>
      </w:pPr>
      <w:r>
        <w:rPr>
          <w:lang w:val="de-DE"/>
        </w:rPr>
        <w:t>System: BASIC</w:t>
      </w:r>
    </w:p>
    <w:p w14:paraId="59241818" w14:textId="77777777" w:rsidR="00EB6277" w:rsidRDefault="00EB6277" w:rsidP="00EB6277"/>
    <w:p w14:paraId="58BD2D2E" w14:textId="77777777" w:rsidR="00EB6277" w:rsidRDefault="00EB6277" w:rsidP="00EB6277"/>
    <w:p w14:paraId="5F1D26B3" w14:textId="77777777" w:rsidR="00264026" w:rsidRPr="00EB6277" w:rsidRDefault="00264026" w:rsidP="00EB6277"/>
    <w:sectPr w:rsidR="00264026" w:rsidRPr="00EB627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47F6C">
      <w:numFmt w:val="bullet"/>
      <w:lvlText w:val="-"/>
      <w:lvlJc w:val="left"/>
      <w:pPr>
        <w:ind w:left="720" w:hanging="360"/>
      </w:pPr>
      <w:rPr>
        <w:rFonts w:ascii="Arial" w:eastAsia="Arial" w:hAnsi="Arial" w:cs="Arial" w:hint="default"/>
      </w:rPr>
    </w:lvl>
    <w:lvl w:ilvl="1" w:tplc="D4EA9CDE">
      <w:start w:val="1"/>
      <w:numFmt w:val="bullet"/>
      <w:lvlText w:val="o"/>
      <w:lvlJc w:val="left"/>
      <w:pPr>
        <w:ind w:left="1440" w:hanging="360"/>
      </w:pPr>
      <w:rPr>
        <w:rFonts w:ascii="Courier New" w:hAnsi="Courier New" w:cs="Courier New" w:hint="default"/>
      </w:rPr>
    </w:lvl>
    <w:lvl w:ilvl="2" w:tplc="823CA87E">
      <w:start w:val="1"/>
      <w:numFmt w:val="bullet"/>
      <w:lvlText w:val=""/>
      <w:lvlJc w:val="left"/>
      <w:pPr>
        <w:ind w:left="2160" w:hanging="360"/>
      </w:pPr>
      <w:rPr>
        <w:rFonts w:ascii="Wingdings" w:hAnsi="Wingdings" w:hint="default"/>
      </w:rPr>
    </w:lvl>
    <w:lvl w:ilvl="3" w:tplc="80E2DE48">
      <w:start w:val="1"/>
      <w:numFmt w:val="bullet"/>
      <w:lvlText w:val=""/>
      <w:lvlJc w:val="left"/>
      <w:pPr>
        <w:ind w:left="2880" w:hanging="360"/>
      </w:pPr>
      <w:rPr>
        <w:rFonts w:ascii="Symbol" w:hAnsi="Symbol" w:hint="default"/>
      </w:rPr>
    </w:lvl>
    <w:lvl w:ilvl="4" w:tplc="10B42C0A">
      <w:start w:val="1"/>
      <w:numFmt w:val="bullet"/>
      <w:lvlText w:val="o"/>
      <w:lvlJc w:val="left"/>
      <w:pPr>
        <w:ind w:left="3600" w:hanging="360"/>
      </w:pPr>
      <w:rPr>
        <w:rFonts w:ascii="Courier New" w:hAnsi="Courier New" w:cs="Courier New" w:hint="default"/>
      </w:rPr>
    </w:lvl>
    <w:lvl w:ilvl="5" w:tplc="EF10EA42">
      <w:start w:val="1"/>
      <w:numFmt w:val="bullet"/>
      <w:lvlText w:val=""/>
      <w:lvlJc w:val="left"/>
      <w:pPr>
        <w:ind w:left="4320" w:hanging="360"/>
      </w:pPr>
      <w:rPr>
        <w:rFonts w:ascii="Wingdings" w:hAnsi="Wingdings" w:hint="default"/>
      </w:rPr>
    </w:lvl>
    <w:lvl w:ilvl="6" w:tplc="8778844A">
      <w:start w:val="1"/>
      <w:numFmt w:val="bullet"/>
      <w:lvlText w:val=""/>
      <w:lvlJc w:val="left"/>
      <w:pPr>
        <w:ind w:left="5040" w:hanging="360"/>
      </w:pPr>
      <w:rPr>
        <w:rFonts w:ascii="Symbol" w:hAnsi="Symbol" w:hint="default"/>
      </w:rPr>
    </w:lvl>
    <w:lvl w:ilvl="7" w:tplc="784A3930">
      <w:start w:val="1"/>
      <w:numFmt w:val="bullet"/>
      <w:lvlText w:val="o"/>
      <w:lvlJc w:val="left"/>
      <w:pPr>
        <w:ind w:left="5760" w:hanging="360"/>
      </w:pPr>
      <w:rPr>
        <w:rFonts w:ascii="Courier New" w:hAnsi="Courier New" w:cs="Courier New" w:hint="default"/>
      </w:rPr>
    </w:lvl>
    <w:lvl w:ilvl="8" w:tplc="57D2963C">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ACB086E6"/>
    <w:lvl w:ilvl="0" w:tplc="8940E75A">
      <w:numFmt w:val="bullet"/>
      <w:lvlText w:val="-"/>
      <w:lvlJc w:val="left"/>
      <w:pPr>
        <w:ind w:left="720" w:hanging="360"/>
      </w:pPr>
      <w:rPr>
        <w:rFonts w:ascii="Arial" w:eastAsia="Arial" w:hAnsi="Arial" w:cs="Arial" w:hint="default"/>
      </w:rPr>
    </w:lvl>
    <w:lvl w:ilvl="1" w:tplc="17DEF568">
      <w:start w:val="1"/>
      <w:numFmt w:val="bullet"/>
      <w:lvlText w:val="o"/>
      <w:lvlJc w:val="left"/>
      <w:pPr>
        <w:ind w:left="1440" w:hanging="360"/>
      </w:pPr>
      <w:rPr>
        <w:rFonts w:ascii="Courier New" w:hAnsi="Courier New" w:cs="Courier New" w:hint="default"/>
      </w:rPr>
    </w:lvl>
    <w:lvl w:ilvl="2" w:tplc="51269A48">
      <w:start w:val="1"/>
      <w:numFmt w:val="bullet"/>
      <w:lvlText w:val=""/>
      <w:lvlJc w:val="left"/>
      <w:pPr>
        <w:ind w:left="2160" w:hanging="360"/>
      </w:pPr>
      <w:rPr>
        <w:rFonts w:ascii="Wingdings" w:hAnsi="Wingdings" w:hint="default"/>
      </w:rPr>
    </w:lvl>
    <w:lvl w:ilvl="3" w:tplc="6B3E8A08">
      <w:start w:val="1"/>
      <w:numFmt w:val="bullet"/>
      <w:lvlText w:val=""/>
      <w:lvlJc w:val="left"/>
      <w:pPr>
        <w:ind w:left="2880" w:hanging="360"/>
      </w:pPr>
      <w:rPr>
        <w:rFonts w:ascii="Symbol" w:hAnsi="Symbol" w:hint="default"/>
      </w:rPr>
    </w:lvl>
    <w:lvl w:ilvl="4" w:tplc="D948409E">
      <w:start w:val="1"/>
      <w:numFmt w:val="bullet"/>
      <w:lvlText w:val="o"/>
      <w:lvlJc w:val="left"/>
      <w:pPr>
        <w:ind w:left="3600" w:hanging="360"/>
      </w:pPr>
      <w:rPr>
        <w:rFonts w:ascii="Courier New" w:hAnsi="Courier New" w:cs="Courier New" w:hint="default"/>
      </w:rPr>
    </w:lvl>
    <w:lvl w:ilvl="5" w:tplc="3C7CB7A0">
      <w:start w:val="1"/>
      <w:numFmt w:val="bullet"/>
      <w:lvlText w:val=""/>
      <w:lvlJc w:val="left"/>
      <w:pPr>
        <w:ind w:left="4320" w:hanging="360"/>
      </w:pPr>
      <w:rPr>
        <w:rFonts w:ascii="Wingdings" w:hAnsi="Wingdings" w:hint="default"/>
      </w:rPr>
    </w:lvl>
    <w:lvl w:ilvl="6" w:tplc="29BEDB68">
      <w:start w:val="1"/>
      <w:numFmt w:val="bullet"/>
      <w:lvlText w:val=""/>
      <w:lvlJc w:val="left"/>
      <w:pPr>
        <w:ind w:left="5040" w:hanging="360"/>
      </w:pPr>
      <w:rPr>
        <w:rFonts w:ascii="Symbol" w:hAnsi="Symbol" w:hint="default"/>
      </w:rPr>
    </w:lvl>
    <w:lvl w:ilvl="7" w:tplc="CD467420">
      <w:start w:val="1"/>
      <w:numFmt w:val="bullet"/>
      <w:lvlText w:val="o"/>
      <w:lvlJc w:val="left"/>
      <w:pPr>
        <w:ind w:left="5760" w:hanging="360"/>
      </w:pPr>
      <w:rPr>
        <w:rFonts w:ascii="Courier New" w:hAnsi="Courier New" w:cs="Courier New" w:hint="default"/>
      </w:rPr>
    </w:lvl>
    <w:lvl w:ilvl="8" w:tplc="70D66368">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7076EEC2">
      <w:numFmt w:val="bullet"/>
      <w:lvlText w:val="-"/>
      <w:lvlJc w:val="left"/>
      <w:pPr>
        <w:ind w:left="720" w:hanging="360"/>
      </w:pPr>
      <w:rPr>
        <w:rFonts w:ascii="Arial" w:eastAsia="Batang" w:hAnsi="Arial" w:cs="Arial" w:hint="default"/>
      </w:rPr>
    </w:lvl>
    <w:lvl w:ilvl="1" w:tplc="1D000232">
      <w:start w:val="1"/>
      <w:numFmt w:val="bullet"/>
      <w:lvlText w:val="o"/>
      <w:lvlJc w:val="left"/>
      <w:pPr>
        <w:ind w:left="1440" w:hanging="360"/>
      </w:pPr>
      <w:rPr>
        <w:rFonts w:ascii="Courier New" w:hAnsi="Courier New" w:cs="Courier New" w:hint="default"/>
      </w:rPr>
    </w:lvl>
    <w:lvl w:ilvl="2" w:tplc="9C3ACB42">
      <w:start w:val="1"/>
      <w:numFmt w:val="bullet"/>
      <w:lvlText w:val=""/>
      <w:lvlJc w:val="left"/>
      <w:pPr>
        <w:ind w:left="2160" w:hanging="360"/>
      </w:pPr>
      <w:rPr>
        <w:rFonts w:ascii="Wingdings" w:hAnsi="Wingdings" w:hint="default"/>
      </w:rPr>
    </w:lvl>
    <w:lvl w:ilvl="3" w:tplc="21A06ED6">
      <w:start w:val="1"/>
      <w:numFmt w:val="bullet"/>
      <w:lvlText w:val=""/>
      <w:lvlJc w:val="left"/>
      <w:pPr>
        <w:ind w:left="2880" w:hanging="360"/>
      </w:pPr>
      <w:rPr>
        <w:rFonts w:ascii="Symbol" w:hAnsi="Symbol" w:hint="default"/>
      </w:rPr>
    </w:lvl>
    <w:lvl w:ilvl="4" w:tplc="7AC8DD72">
      <w:start w:val="1"/>
      <w:numFmt w:val="bullet"/>
      <w:lvlText w:val="o"/>
      <w:lvlJc w:val="left"/>
      <w:pPr>
        <w:ind w:left="3600" w:hanging="360"/>
      </w:pPr>
      <w:rPr>
        <w:rFonts w:ascii="Courier New" w:hAnsi="Courier New" w:cs="Courier New" w:hint="default"/>
      </w:rPr>
    </w:lvl>
    <w:lvl w:ilvl="5" w:tplc="1BDC4892">
      <w:start w:val="1"/>
      <w:numFmt w:val="bullet"/>
      <w:lvlText w:val=""/>
      <w:lvlJc w:val="left"/>
      <w:pPr>
        <w:ind w:left="4320" w:hanging="360"/>
      </w:pPr>
      <w:rPr>
        <w:rFonts w:ascii="Wingdings" w:hAnsi="Wingdings" w:hint="default"/>
      </w:rPr>
    </w:lvl>
    <w:lvl w:ilvl="6" w:tplc="67186708">
      <w:start w:val="1"/>
      <w:numFmt w:val="bullet"/>
      <w:lvlText w:val=""/>
      <w:lvlJc w:val="left"/>
      <w:pPr>
        <w:ind w:left="5040" w:hanging="360"/>
      </w:pPr>
      <w:rPr>
        <w:rFonts w:ascii="Symbol" w:hAnsi="Symbol" w:hint="default"/>
      </w:rPr>
    </w:lvl>
    <w:lvl w:ilvl="7" w:tplc="0C1045EE">
      <w:start w:val="1"/>
      <w:numFmt w:val="bullet"/>
      <w:lvlText w:val="o"/>
      <w:lvlJc w:val="left"/>
      <w:pPr>
        <w:ind w:left="5760" w:hanging="360"/>
      </w:pPr>
      <w:rPr>
        <w:rFonts w:ascii="Courier New" w:hAnsi="Courier New" w:cs="Courier New" w:hint="default"/>
      </w:rPr>
    </w:lvl>
    <w:lvl w:ilvl="8" w:tplc="1558420A">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3E4C454C">
      <w:numFmt w:val="bullet"/>
      <w:lvlText w:val="-"/>
      <w:lvlJc w:val="left"/>
      <w:pPr>
        <w:ind w:left="720" w:hanging="360"/>
      </w:pPr>
      <w:rPr>
        <w:rFonts w:ascii="Arial" w:eastAsia="Arial" w:hAnsi="Arial" w:cs="Arial" w:hint="default"/>
      </w:rPr>
    </w:lvl>
    <w:lvl w:ilvl="1" w:tplc="04186FFA">
      <w:start w:val="1"/>
      <w:numFmt w:val="bullet"/>
      <w:lvlText w:val="o"/>
      <w:lvlJc w:val="left"/>
      <w:pPr>
        <w:ind w:left="1440" w:hanging="360"/>
      </w:pPr>
      <w:rPr>
        <w:rFonts w:ascii="Courier New" w:hAnsi="Courier New" w:cs="Courier New" w:hint="default"/>
      </w:rPr>
    </w:lvl>
    <w:lvl w:ilvl="2" w:tplc="41DE34A0">
      <w:start w:val="1"/>
      <w:numFmt w:val="bullet"/>
      <w:lvlText w:val=""/>
      <w:lvlJc w:val="left"/>
      <w:pPr>
        <w:ind w:left="2160" w:hanging="360"/>
      </w:pPr>
      <w:rPr>
        <w:rFonts w:ascii="Wingdings" w:hAnsi="Wingdings" w:hint="default"/>
      </w:rPr>
    </w:lvl>
    <w:lvl w:ilvl="3" w:tplc="64E86CA0">
      <w:start w:val="1"/>
      <w:numFmt w:val="bullet"/>
      <w:lvlText w:val=""/>
      <w:lvlJc w:val="left"/>
      <w:pPr>
        <w:ind w:left="2880" w:hanging="360"/>
      </w:pPr>
      <w:rPr>
        <w:rFonts w:ascii="Symbol" w:hAnsi="Symbol" w:hint="default"/>
      </w:rPr>
    </w:lvl>
    <w:lvl w:ilvl="4" w:tplc="98A2FAD6">
      <w:start w:val="1"/>
      <w:numFmt w:val="bullet"/>
      <w:lvlText w:val="o"/>
      <w:lvlJc w:val="left"/>
      <w:pPr>
        <w:ind w:left="3600" w:hanging="360"/>
      </w:pPr>
      <w:rPr>
        <w:rFonts w:ascii="Courier New" w:hAnsi="Courier New" w:cs="Courier New" w:hint="default"/>
      </w:rPr>
    </w:lvl>
    <w:lvl w:ilvl="5" w:tplc="7876BCBC">
      <w:start w:val="1"/>
      <w:numFmt w:val="bullet"/>
      <w:lvlText w:val=""/>
      <w:lvlJc w:val="left"/>
      <w:pPr>
        <w:ind w:left="4320" w:hanging="360"/>
      </w:pPr>
      <w:rPr>
        <w:rFonts w:ascii="Wingdings" w:hAnsi="Wingdings" w:hint="default"/>
      </w:rPr>
    </w:lvl>
    <w:lvl w:ilvl="6" w:tplc="0694961E">
      <w:start w:val="1"/>
      <w:numFmt w:val="bullet"/>
      <w:lvlText w:val=""/>
      <w:lvlJc w:val="left"/>
      <w:pPr>
        <w:ind w:left="5040" w:hanging="360"/>
      </w:pPr>
      <w:rPr>
        <w:rFonts w:ascii="Symbol" w:hAnsi="Symbol" w:hint="default"/>
      </w:rPr>
    </w:lvl>
    <w:lvl w:ilvl="7" w:tplc="72E8AFDA">
      <w:start w:val="1"/>
      <w:numFmt w:val="bullet"/>
      <w:lvlText w:val="o"/>
      <w:lvlJc w:val="left"/>
      <w:pPr>
        <w:ind w:left="5760" w:hanging="360"/>
      </w:pPr>
      <w:rPr>
        <w:rFonts w:ascii="Courier New" w:hAnsi="Courier New" w:cs="Courier New" w:hint="default"/>
      </w:rPr>
    </w:lvl>
    <w:lvl w:ilvl="8" w:tplc="ACEEC40E">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4D089A10">
      <w:numFmt w:val="bullet"/>
      <w:lvlText w:val="-"/>
      <w:lvlJc w:val="left"/>
      <w:pPr>
        <w:ind w:left="720" w:hanging="360"/>
      </w:pPr>
      <w:rPr>
        <w:rFonts w:ascii="Arial" w:eastAsia="Arial" w:hAnsi="Arial" w:cs="Arial" w:hint="default"/>
      </w:rPr>
    </w:lvl>
    <w:lvl w:ilvl="1" w:tplc="EC74A838">
      <w:start w:val="1"/>
      <w:numFmt w:val="bullet"/>
      <w:lvlText w:val="o"/>
      <w:lvlJc w:val="left"/>
      <w:pPr>
        <w:ind w:left="1440" w:hanging="360"/>
      </w:pPr>
      <w:rPr>
        <w:rFonts w:ascii="Courier New" w:hAnsi="Courier New" w:cs="Courier New" w:hint="default"/>
      </w:rPr>
    </w:lvl>
    <w:lvl w:ilvl="2" w:tplc="FED6E8CE">
      <w:start w:val="1"/>
      <w:numFmt w:val="bullet"/>
      <w:lvlText w:val=""/>
      <w:lvlJc w:val="left"/>
      <w:pPr>
        <w:ind w:left="2160" w:hanging="360"/>
      </w:pPr>
      <w:rPr>
        <w:rFonts w:ascii="Wingdings" w:hAnsi="Wingdings" w:hint="default"/>
      </w:rPr>
    </w:lvl>
    <w:lvl w:ilvl="3" w:tplc="CBDC5E8A">
      <w:start w:val="1"/>
      <w:numFmt w:val="bullet"/>
      <w:lvlText w:val=""/>
      <w:lvlJc w:val="left"/>
      <w:pPr>
        <w:ind w:left="2880" w:hanging="360"/>
      </w:pPr>
      <w:rPr>
        <w:rFonts w:ascii="Symbol" w:hAnsi="Symbol" w:hint="default"/>
      </w:rPr>
    </w:lvl>
    <w:lvl w:ilvl="4" w:tplc="273C9850">
      <w:start w:val="1"/>
      <w:numFmt w:val="bullet"/>
      <w:lvlText w:val="o"/>
      <w:lvlJc w:val="left"/>
      <w:pPr>
        <w:ind w:left="3600" w:hanging="360"/>
      </w:pPr>
      <w:rPr>
        <w:rFonts w:ascii="Courier New" w:hAnsi="Courier New" w:cs="Courier New" w:hint="default"/>
      </w:rPr>
    </w:lvl>
    <w:lvl w:ilvl="5" w:tplc="E2300F22">
      <w:start w:val="1"/>
      <w:numFmt w:val="bullet"/>
      <w:lvlText w:val=""/>
      <w:lvlJc w:val="left"/>
      <w:pPr>
        <w:ind w:left="4320" w:hanging="360"/>
      </w:pPr>
      <w:rPr>
        <w:rFonts w:ascii="Wingdings" w:hAnsi="Wingdings" w:hint="default"/>
      </w:rPr>
    </w:lvl>
    <w:lvl w:ilvl="6" w:tplc="FC0E4330">
      <w:start w:val="1"/>
      <w:numFmt w:val="bullet"/>
      <w:lvlText w:val=""/>
      <w:lvlJc w:val="left"/>
      <w:pPr>
        <w:ind w:left="5040" w:hanging="360"/>
      </w:pPr>
      <w:rPr>
        <w:rFonts w:ascii="Symbol" w:hAnsi="Symbol" w:hint="default"/>
      </w:rPr>
    </w:lvl>
    <w:lvl w:ilvl="7" w:tplc="1194B124">
      <w:start w:val="1"/>
      <w:numFmt w:val="bullet"/>
      <w:lvlText w:val="o"/>
      <w:lvlJc w:val="left"/>
      <w:pPr>
        <w:ind w:left="5760" w:hanging="360"/>
      </w:pPr>
      <w:rPr>
        <w:rFonts w:ascii="Courier New" w:hAnsi="Courier New" w:cs="Courier New" w:hint="default"/>
      </w:rPr>
    </w:lvl>
    <w:lvl w:ilvl="8" w:tplc="4A924116">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5E8A45F0">
      <w:numFmt w:val="bullet"/>
      <w:lvlText w:val="-"/>
      <w:lvlJc w:val="left"/>
      <w:pPr>
        <w:ind w:left="720" w:hanging="360"/>
      </w:pPr>
      <w:rPr>
        <w:rFonts w:ascii="Arial" w:eastAsia="Arial" w:hAnsi="Arial" w:cs="Arial" w:hint="default"/>
      </w:rPr>
    </w:lvl>
    <w:lvl w:ilvl="1" w:tplc="7E3C4616">
      <w:start w:val="1"/>
      <w:numFmt w:val="bullet"/>
      <w:lvlText w:val="o"/>
      <w:lvlJc w:val="left"/>
      <w:pPr>
        <w:ind w:left="1440" w:hanging="360"/>
      </w:pPr>
      <w:rPr>
        <w:rFonts w:ascii="Courier New" w:hAnsi="Courier New" w:cs="Courier New" w:hint="default"/>
      </w:rPr>
    </w:lvl>
    <w:lvl w:ilvl="2" w:tplc="20384D8A">
      <w:start w:val="1"/>
      <w:numFmt w:val="bullet"/>
      <w:lvlText w:val=""/>
      <w:lvlJc w:val="left"/>
      <w:pPr>
        <w:ind w:left="2160" w:hanging="360"/>
      </w:pPr>
      <w:rPr>
        <w:rFonts w:ascii="Wingdings" w:hAnsi="Wingdings" w:hint="default"/>
      </w:rPr>
    </w:lvl>
    <w:lvl w:ilvl="3" w:tplc="1AC668D0">
      <w:start w:val="1"/>
      <w:numFmt w:val="bullet"/>
      <w:lvlText w:val=""/>
      <w:lvlJc w:val="left"/>
      <w:pPr>
        <w:ind w:left="2880" w:hanging="360"/>
      </w:pPr>
      <w:rPr>
        <w:rFonts w:ascii="Symbol" w:hAnsi="Symbol" w:hint="default"/>
      </w:rPr>
    </w:lvl>
    <w:lvl w:ilvl="4" w:tplc="74DC96F8">
      <w:start w:val="1"/>
      <w:numFmt w:val="bullet"/>
      <w:lvlText w:val="o"/>
      <w:lvlJc w:val="left"/>
      <w:pPr>
        <w:ind w:left="3600" w:hanging="360"/>
      </w:pPr>
      <w:rPr>
        <w:rFonts w:ascii="Courier New" w:hAnsi="Courier New" w:cs="Courier New" w:hint="default"/>
      </w:rPr>
    </w:lvl>
    <w:lvl w:ilvl="5" w:tplc="0CC2CD5C">
      <w:start w:val="1"/>
      <w:numFmt w:val="bullet"/>
      <w:lvlText w:val=""/>
      <w:lvlJc w:val="left"/>
      <w:pPr>
        <w:ind w:left="4320" w:hanging="360"/>
      </w:pPr>
      <w:rPr>
        <w:rFonts w:ascii="Wingdings" w:hAnsi="Wingdings" w:hint="default"/>
      </w:rPr>
    </w:lvl>
    <w:lvl w:ilvl="6" w:tplc="FFCA9182">
      <w:start w:val="1"/>
      <w:numFmt w:val="bullet"/>
      <w:lvlText w:val=""/>
      <w:lvlJc w:val="left"/>
      <w:pPr>
        <w:ind w:left="5040" w:hanging="360"/>
      </w:pPr>
      <w:rPr>
        <w:rFonts w:ascii="Symbol" w:hAnsi="Symbol" w:hint="default"/>
      </w:rPr>
    </w:lvl>
    <w:lvl w:ilvl="7" w:tplc="A2C884F2">
      <w:start w:val="1"/>
      <w:numFmt w:val="bullet"/>
      <w:lvlText w:val="o"/>
      <w:lvlJc w:val="left"/>
      <w:pPr>
        <w:ind w:left="5760" w:hanging="360"/>
      </w:pPr>
      <w:rPr>
        <w:rFonts w:ascii="Courier New" w:hAnsi="Courier New" w:cs="Courier New" w:hint="default"/>
      </w:rPr>
    </w:lvl>
    <w:lvl w:ilvl="8" w:tplc="C618233A">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975085AE">
      <w:numFmt w:val="bullet"/>
      <w:lvlText w:val="-"/>
      <w:lvlJc w:val="left"/>
      <w:pPr>
        <w:ind w:left="720" w:hanging="360"/>
      </w:pPr>
      <w:rPr>
        <w:rFonts w:ascii="Arial" w:eastAsia="Arial" w:hAnsi="Arial" w:cs="Arial" w:hint="default"/>
      </w:rPr>
    </w:lvl>
    <w:lvl w:ilvl="1" w:tplc="F566F618">
      <w:start w:val="1"/>
      <w:numFmt w:val="bullet"/>
      <w:lvlText w:val="o"/>
      <w:lvlJc w:val="left"/>
      <w:pPr>
        <w:ind w:left="1440" w:hanging="360"/>
      </w:pPr>
      <w:rPr>
        <w:rFonts w:ascii="Courier New" w:hAnsi="Courier New" w:cs="Courier New" w:hint="default"/>
      </w:rPr>
    </w:lvl>
    <w:lvl w:ilvl="2" w:tplc="9C76023C">
      <w:start w:val="1"/>
      <w:numFmt w:val="bullet"/>
      <w:lvlText w:val=""/>
      <w:lvlJc w:val="left"/>
      <w:pPr>
        <w:ind w:left="2160" w:hanging="360"/>
      </w:pPr>
      <w:rPr>
        <w:rFonts w:ascii="Wingdings" w:hAnsi="Wingdings" w:hint="default"/>
      </w:rPr>
    </w:lvl>
    <w:lvl w:ilvl="3" w:tplc="F4F6022E">
      <w:start w:val="1"/>
      <w:numFmt w:val="bullet"/>
      <w:lvlText w:val=""/>
      <w:lvlJc w:val="left"/>
      <w:pPr>
        <w:ind w:left="2880" w:hanging="360"/>
      </w:pPr>
      <w:rPr>
        <w:rFonts w:ascii="Symbol" w:hAnsi="Symbol" w:hint="default"/>
      </w:rPr>
    </w:lvl>
    <w:lvl w:ilvl="4" w:tplc="E88E272E">
      <w:start w:val="1"/>
      <w:numFmt w:val="bullet"/>
      <w:lvlText w:val="o"/>
      <w:lvlJc w:val="left"/>
      <w:pPr>
        <w:ind w:left="3600" w:hanging="360"/>
      </w:pPr>
      <w:rPr>
        <w:rFonts w:ascii="Courier New" w:hAnsi="Courier New" w:cs="Courier New" w:hint="default"/>
      </w:rPr>
    </w:lvl>
    <w:lvl w:ilvl="5" w:tplc="8572F52E">
      <w:start w:val="1"/>
      <w:numFmt w:val="bullet"/>
      <w:lvlText w:val=""/>
      <w:lvlJc w:val="left"/>
      <w:pPr>
        <w:ind w:left="4320" w:hanging="360"/>
      </w:pPr>
      <w:rPr>
        <w:rFonts w:ascii="Wingdings" w:hAnsi="Wingdings" w:hint="default"/>
      </w:rPr>
    </w:lvl>
    <w:lvl w:ilvl="6" w:tplc="AC861FE6">
      <w:start w:val="1"/>
      <w:numFmt w:val="bullet"/>
      <w:lvlText w:val=""/>
      <w:lvlJc w:val="left"/>
      <w:pPr>
        <w:ind w:left="5040" w:hanging="360"/>
      </w:pPr>
      <w:rPr>
        <w:rFonts w:ascii="Symbol" w:hAnsi="Symbol" w:hint="default"/>
      </w:rPr>
    </w:lvl>
    <w:lvl w:ilvl="7" w:tplc="039E2172">
      <w:start w:val="1"/>
      <w:numFmt w:val="bullet"/>
      <w:lvlText w:val="o"/>
      <w:lvlJc w:val="left"/>
      <w:pPr>
        <w:ind w:left="5760" w:hanging="360"/>
      </w:pPr>
      <w:rPr>
        <w:rFonts w:ascii="Courier New" w:hAnsi="Courier New" w:cs="Courier New" w:hint="default"/>
      </w:rPr>
    </w:lvl>
    <w:lvl w:ilvl="8" w:tplc="9E84B7CA">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81E23A9A">
      <w:numFmt w:val="bullet"/>
      <w:lvlText w:val="-"/>
      <w:lvlJc w:val="left"/>
      <w:pPr>
        <w:ind w:left="720" w:hanging="360"/>
      </w:pPr>
      <w:rPr>
        <w:rFonts w:ascii="Arial" w:eastAsia="Arial" w:hAnsi="Arial" w:cs="Arial" w:hint="default"/>
      </w:rPr>
    </w:lvl>
    <w:lvl w:ilvl="1" w:tplc="8E143F4E">
      <w:start w:val="1"/>
      <w:numFmt w:val="bullet"/>
      <w:lvlText w:val="o"/>
      <w:lvlJc w:val="left"/>
      <w:pPr>
        <w:ind w:left="1440" w:hanging="360"/>
      </w:pPr>
      <w:rPr>
        <w:rFonts w:ascii="Courier New" w:hAnsi="Courier New" w:cs="Courier New" w:hint="default"/>
      </w:rPr>
    </w:lvl>
    <w:lvl w:ilvl="2" w:tplc="1E446E1A">
      <w:start w:val="1"/>
      <w:numFmt w:val="bullet"/>
      <w:lvlText w:val=""/>
      <w:lvlJc w:val="left"/>
      <w:pPr>
        <w:ind w:left="2160" w:hanging="360"/>
      </w:pPr>
      <w:rPr>
        <w:rFonts w:ascii="Wingdings" w:hAnsi="Wingdings" w:hint="default"/>
      </w:rPr>
    </w:lvl>
    <w:lvl w:ilvl="3" w:tplc="685CFE96">
      <w:start w:val="1"/>
      <w:numFmt w:val="bullet"/>
      <w:lvlText w:val=""/>
      <w:lvlJc w:val="left"/>
      <w:pPr>
        <w:ind w:left="2880" w:hanging="360"/>
      </w:pPr>
      <w:rPr>
        <w:rFonts w:ascii="Symbol" w:hAnsi="Symbol" w:hint="default"/>
      </w:rPr>
    </w:lvl>
    <w:lvl w:ilvl="4" w:tplc="8F30C342">
      <w:start w:val="1"/>
      <w:numFmt w:val="bullet"/>
      <w:lvlText w:val="o"/>
      <w:lvlJc w:val="left"/>
      <w:pPr>
        <w:ind w:left="3600" w:hanging="360"/>
      </w:pPr>
      <w:rPr>
        <w:rFonts w:ascii="Courier New" w:hAnsi="Courier New" w:cs="Courier New" w:hint="default"/>
      </w:rPr>
    </w:lvl>
    <w:lvl w:ilvl="5" w:tplc="76BA360A">
      <w:start w:val="1"/>
      <w:numFmt w:val="bullet"/>
      <w:lvlText w:val=""/>
      <w:lvlJc w:val="left"/>
      <w:pPr>
        <w:ind w:left="4320" w:hanging="360"/>
      </w:pPr>
      <w:rPr>
        <w:rFonts w:ascii="Wingdings" w:hAnsi="Wingdings" w:hint="default"/>
      </w:rPr>
    </w:lvl>
    <w:lvl w:ilvl="6" w:tplc="850E0D5C">
      <w:start w:val="1"/>
      <w:numFmt w:val="bullet"/>
      <w:lvlText w:val=""/>
      <w:lvlJc w:val="left"/>
      <w:pPr>
        <w:ind w:left="5040" w:hanging="360"/>
      </w:pPr>
      <w:rPr>
        <w:rFonts w:ascii="Symbol" w:hAnsi="Symbol" w:hint="default"/>
      </w:rPr>
    </w:lvl>
    <w:lvl w:ilvl="7" w:tplc="F7B2F4B0">
      <w:start w:val="1"/>
      <w:numFmt w:val="bullet"/>
      <w:lvlText w:val="o"/>
      <w:lvlJc w:val="left"/>
      <w:pPr>
        <w:ind w:left="5760" w:hanging="360"/>
      </w:pPr>
      <w:rPr>
        <w:rFonts w:ascii="Courier New" w:hAnsi="Courier New" w:cs="Courier New" w:hint="default"/>
      </w:rPr>
    </w:lvl>
    <w:lvl w:ilvl="8" w:tplc="CA96940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461CFDA6">
      <w:numFmt w:val="bullet"/>
      <w:lvlText w:val="-"/>
      <w:lvlJc w:val="left"/>
      <w:pPr>
        <w:ind w:left="720" w:hanging="360"/>
      </w:pPr>
      <w:rPr>
        <w:rFonts w:ascii="Arial" w:eastAsia="Arial" w:hAnsi="Arial" w:cs="Arial" w:hint="default"/>
      </w:rPr>
    </w:lvl>
    <w:lvl w:ilvl="1" w:tplc="92266876">
      <w:start w:val="1"/>
      <w:numFmt w:val="bullet"/>
      <w:lvlText w:val="o"/>
      <w:lvlJc w:val="left"/>
      <w:pPr>
        <w:ind w:left="1440" w:hanging="360"/>
      </w:pPr>
      <w:rPr>
        <w:rFonts w:ascii="Courier New" w:hAnsi="Courier New" w:cs="Courier New" w:hint="default"/>
      </w:rPr>
    </w:lvl>
    <w:lvl w:ilvl="2" w:tplc="CF8EF256">
      <w:start w:val="1"/>
      <w:numFmt w:val="bullet"/>
      <w:lvlText w:val=""/>
      <w:lvlJc w:val="left"/>
      <w:pPr>
        <w:ind w:left="2160" w:hanging="360"/>
      </w:pPr>
      <w:rPr>
        <w:rFonts w:ascii="Wingdings" w:hAnsi="Wingdings" w:hint="default"/>
      </w:rPr>
    </w:lvl>
    <w:lvl w:ilvl="3" w:tplc="8BE0803A">
      <w:start w:val="1"/>
      <w:numFmt w:val="bullet"/>
      <w:lvlText w:val=""/>
      <w:lvlJc w:val="left"/>
      <w:pPr>
        <w:ind w:left="2880" w:hanging="360"/>
      </w:pPr>
      <w:rPr>
        <w:rFonts w:ascii="Symbol" w:hAnsi="Symbol" w:hint="default"/>
      </w:rPr>
    </w:lvl>
    <w:lvl w:ilvl="4" w:tplc="C2CE018E">
      <w:start w:val="1"/>
      <w:numFmt w:val="bullet"/>
      <w:lvlText w:val="o"/>
      <w:lvlJc w:val="left"/>
      <w:pPr>
        <w:ind w:left="3600" w:hanging="360"/>
      </w:pPr>
      <w:rPr>
        <w:rFonts w:ascii="Courier New" w:hAnsi="Courier New" w:cs="Courier New" w:hint="default"/>
      </w:rPr>
    </w:lvl>
    <w:lvl w:ilvl="5" w:tplc="245C6A12">
      <w:start w:val="1"/>
      <w:numFmt w:val="bullet"/>
      <w:lvlText w:val=""/>
      <w:lvlJc w:val="left"/>
      <w:pPr>
        <w:ind w:left="4320" w:hanging="360"/>
      </w:pPr>
      <w:rPr>
        <w:rFonts w:ascii="Wingdings" w:hAnsi="Wingdings" w:hint="default"/>
      </w:rPr>
    </w:lvl>
    <w:lvl w:ilvl="6" w:tplc="D66CA274">
      <w:start w:val="1"/>
      <w:numFmt w:val="bullet"/>
      <w:lvlText w:val=""/>
      <w:lvlJc w:val="left"/>
      <w:pPr>
        <w:ind w:left="5040" w:hanging="360"/>
      </w:pPr>
      <w:rPr>
        <w:rFonts w:ascii="Symbol" w:hAnsi="Symbol" w:hint="default"/>
      </w:rPr>
    </w:lvl>
    <w:lvl w:ilvl="7" w:tplc="B42A4704">
      <w:start w:val="1"/>
      <w:numFmt w:val="bullet"/>
      <w:lvlText w:val="o"/>
      <w:lvlJc w:val="left"/>
      <w:pPr>
        <w:ind w:left="5760" w:hanging="360"/>
      </w:pPr>
      <w:rPr>
        <w:rFonts w:ascii="Courier New" w:hAnsi="Courier New" w:cs="Courier New" w:hint="default"/>
      </w:rPr>
    </w:lvl>
    <w:lvl w:ilvl="8" w:tplc="E4C60C78">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16AE5DCC">
      <w:numFmt w:val="bullet"/>
      <w:lvlText w:val="-"/>
      <w:lvlJc w:val="left"/>
      <w:pPr>
        <w:ind w:left="720" w:hanging="360"/>
      </w:pPr>
      <w:rPr>
        <w:rFonts w:ascii="Arial" w:eastAsia="Arial" w:hAnsi="Arial" w:cs="Arial" w:hint="default"/>
      </w:rPr>
    </w:lvl>
    <w:lvl w:ilvl="1" w:tplc="DADCA654">
      <w:start w:val="1"/>
      <w:numFmt w:val="bullet"/>
      <w:lvlText w:val="o"/>
      <w:lvlJc w:val="left"/>
      <w:pPr>
        <w:ind w:left="1440" w:hanging="360"/>
      </w:pPr>
      <w:rPr>
        <w:rFonts w:ascii="Courier New" w:hAnsi="Courier New" w:cs="Courier New" w:hint="default"/>
      </w:rPr>
    </w:lvl>
    <w:lvl w:ilvl="2" w:tplc="93522398">
      <w:start w:val="1"/>
      <w:numFmt w:val="bullet"/>
      <w:lvlText w:val=""/>
      <w:lvlJc w:val="left"/>
      <w:pPr>
        <w:ind w:left="2160" w:hanging="360"/>
      </w:pPr>
      <w:rPr>
        <w:rFonts w:ascii="Wingdings" w:hAnsi="Wingdings" w:hint="default"/>
      </w:rPr>
    </w:lvl>
    <w:lvl w:ilvl="3" w:tplc="E3DAB332">
      <w:start w:val="1"/>
      <w:numFmt w:val="bullet"/>
      <w:lvlText w:val=""/>
      <w:lvlJc w:val="left"/>
      <w:pPr>
        <w:ind w:left="2880" w:hanging="360"/>
      </w:pPr>
      <w:rPr>
        <w:rFonts w:ascii="Symbol" w:hAnsi="Symbol" w:hint="default"/>
      </w:rPr>
    </w:lvl>
    <w:lvl w:ilvl="4" w:tplc="23CA66BA">
      <w:start w:val="1"/>
      <w:numFmt w:val="bullet"/>
      <w:lvlText w:val="o"/>
      <w:lvlJc w:val="left"/>
      <w:pPr>
        <w:ind w:left="3600" w:hanging="360"/>
      </w:pPr>
      <w:rPr>
        <w:rFonts w:ascii="Courier New" w:hAnsi="Courier New" w:cs="Courier New" w:hint="default"/>
      </w:rPr>
    </w:lvl>
    <w:lvl w:ilvl="5" w:tplc="64987B42">
      <w:start w:val="1"/>
      <w:numFmt w:val="bullet"/>
      <w:lvlText w:val=""/>
      <w:lvlJc w:val="left"/>
      <w:pPr>
        <w:ind w:left="4320" w:hanging="360"/>
      </w:pPr>
      <w:rPr>
        <w:rFonts w:ascii="Wingdings" w:hAnsi="Wingdings" w:hint="default"/>
      </w:rPr>
    </w:lvl>
    <w:lvl w:ilvl="6" w:tplc="0DFE3C58">
      <w:start w:val="1"/>
      <w:numFmt w:val="bullet"/>
      <w:lvlText w:val=""/>
      <w:lvlJc w:val="left"/>
      <w:pPr>
        <w:ind w:left="5040" w:hanging="360"/>
      </w:pPr>
      <w:rPr>
        <w:rFonts w:ascii="Symbol" w:hAnsi="Symbol" w:hint="default"/>
      </w:rPr>
    </w:lvl>
    <w:lvl w:ilvl="7" w:tplc="4438A798">
      <w:start w:val="1"/>
      <w:numFmt w:val="bullet"/>
      <w:lvlText w:val="o"/>
      <w:lvlJc w:val="left"/>
      <w:pPr>
        <w:ind w:left="5760" w:hanging="360"/>
      </w:pPr>
      <w:rPr>
        <w:rFonts w:ascii="Courier New" w:hAnsi="Courier New" w:cs="Courier New" w:hint="default"/>
      </w:rPr>
    </w:lvl>
    <w:lvl w:ilvl="8" w:tplc="EB14ECD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6F184A4A">
      <w:numFmt w:val="bullet"/>
      <w:lvlText w:val="-"/>
      <w:lvlJc w:val="left"/>
      <w:pPr>
        <w:ind w:left="720" w:hanging="360"/>
      </w:pPr>
      <w:rPr>
        <w:rFonts w:ascii="Arial" w:eastAsia="Arial" w:hAnsi="Arial" w:cs="Arial" w:hint="default"/>
      </w:rPr>
    </w:lvl>
    <w:lvl w:ilvl="1" w:tplc="5606C038">
      <w:start w:val="1"/>
      <w:numFmt w:val="bullet"/>
      <w:lvlText w:val="o"/>
      <w:lvlJc w:val="left"/>
      <w:pPr>
        <w:ind w:left="1440" w:hanging="360"/>
      </w:pPr>
      <w:rPr>
        <w:rFonts w:ascii="Courier New" w:hAnsi="Courier New" w:cs="Courier New" w:hint="default"/>
      </w:rPr>
    </w:lvl>
    <w:lvl w:ilvl="2" w:tplc="C58AE1EA">
      <w:start w:val="1"/>
      <w:numFmt w:val="bullet"/>
      <w:lvlText w:val=""/>
      <w:lvlJc w:val="left"/>
      <w:pPr>
        <w:ind w:left="2160" w:hanging="360"/>
      </w:pPr>
      <w:rPr>
        <w:rFonts w:ascii="Wingdings" w:hAnsi="Wingdings" w:hint="default"/>
      </w:rPr>
    </w:lvl>
    <w:lvl w:ilvl="3" w:tplc="91F84E76">
      <w:start w:val="1"/>
      <w:numFmt w:val="bullet"/>
      <w:lvlText w:val=""/>
      <w:lvlJc w:val="left"/>
      <w:pPr>
        <w:ind w:left="2880" w:hanging="360"/>
      </w:pPr>
      <w:rPr>
        <w:rFonts w:ascii="Symbol" w:hAnsi="Symbol" w:hint="default"/>
      </w:rPr>
    </w:lvl>
    <w:lvl w:ilvl="4" w:tplc="7FC299A4">
      <w:start w:val="1"/>
      <w:numFmt w:val="bullet"/>
      <w:lvlText w:val="o"/>
      <w:lvlJc w:val="left"/>
      <w:pPr>
        <w:ind w:left="3600" w:hanging="360"/>
      </w:pPr>
      <w:rPr>
        <w:rFonts w:ascii="Courier New" w:hAnsi="Courier New" w:cs="Courier New" w:hint="default"/>
      </w:rPr>
    </w:lvl>
    <w:lvl w:ilvl="5" w:tplc="C3646008">
      <w:start w:val="1"/>
      <w:numFmt w:val="bullet"/>
      <w:lvlText w:val=""/>
      <w:lvlJc w:val="left"/>
      <w:pPr>
        <w:ind w:left="4320" w:hanging="360"/>
      </w:pPr>
      <w:rPr>
        <w:rFonts w:ascii="Wingdings" w:hAnsi="Wingdings" w:hint="default"/>
      </w:rPr>
    </w:lvl>
    <w:lvl w:ilvl="6" w:tplc="815291AA">
      <w:start w:val="1"/>
      <w:numFmt w:val="bullet"/>
      <w:lvlText w:val=""/>
      <w:lvlJc w:val="left"/>
      <w:pPr>
        <w:ind w:left="5040" w:hanging="360"/>
      </w:pPr>
      <w:rPr>
        <w:rFonts w:ascii="Symbol" w:hAnsi="Symbol" w:hint="default"/>
      </w:rPr>
    </w:lvl>
    <w:lvl w:ilvl="7" w:tplc="AF6EB0FE">
      <w:start w:val="1"/>
      <w:numFmt w:val="bullet"/>
      <w:lvlText w:val="o"/>
      <w:lvlJc w:val="left"/>
      <w:pPr>
        <w:ind w:left="5760" w:hanging="360"/>
      </w:pPr>
      <w:rPr>
        <w:rFonts w:ascii="Courier New" w:hAnsi="Courier New" w:cs="Courier New" w:hint="default"/>
      </w:rPr>
    </w:lvl>
    <w:lvl w:ilvl="8" w:tplc="AAA03528">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4"/>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C95"/>
    <w:rsid w:val="000C4531"/>
    <w:rsid w:val="001A6A75"/>
    <w:rsid w:val="00224DF7"/>
    <w:rsid w:val="00264026"/>
    <w:rsid w:val="00347FE4"/>
    <w:rsid w:val="00367F42"/>
    <w:rsid w:val="007D0544"/>
    <w:rsid w:val="008733E2"/>
    <w:rsid w:val="008E6475"/>
    <w:rsid w:val="009A0384"/>
    <w:rsid w:val="00B5593A"/>
    <w:rsid w:val="00C24F38"/>
    <w:rsid w:val="00EB6277"/>
    <w:rsid w:val="00EC5C95"/>
    <w:rsid w:val="00FC53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866F"/>
  <w15:chartTrackingRefBased/>
  <w15:docId w15:val="{8F473ECC-241C-4808-91CC-DBCD9C1F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4F38"/>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24F38"/>
    <w:pPr>
      <w:ind w:left="720"/>
      <w:contextualSpacing/>
    </w:pPr>
  </w:style>
  <w:style w:type="paragraph" w:customStyle="1" w:styleId="SIDOUNTextbaustein">
    <w:name w:val="SIDOUN Textbaustein"/>
    <w:qFormat/>
    <w:rsid w:val="001A6A75"/>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7932">
      <w:bodyDiv w:val="1"/>
      <w:marLeft w:val="0"/>
      <w:marRight w:val="0"/>
      <w:marTop w:val="0"/>
      <w:marBottom w:val="0"/>
      <w:divBdr>
        <w:top w:val="none" w:sz="0" w:space="0" w:color="auto"/>
        <w:left w:val="none" w:sz="0" w:space="0" w:color="auto"/>
        <w:bottom w:val="none" w:sz="0" w:space="0" w:color="auto"/>
        <w:right w:val="none" w:sz="0" w:space="0" w:color="auto"/>
      </w:divBdr>
    </w:div>
    <w:div w:id="406994971">
      <w:bodyDiv w:val="1"/>
      <w:marLeft w:val="0"/>
      <w:marRight w:val="0"/>
      <w:marTop w:val="0"/>
      <w:marBottom w:val="0"/>
      <w:divBdr>
        <w:top w:val="none" w:sz="0" w:space="0" w:color="auto"/>
        <w:left w:val="none" w:sz="0" w:space="0" w:color="auto"/>
        <w:bottom w:val="none" w:sz="0" w:space="0" w:color="auto"/>
        <w:right w:val="none" w:sz="0" w:space="0" w:color="auto"/>
      </w:divBdr>
    </w:div>
    <w:div w:id="640694959">
      <w:bodyDiv w:val="1"/>
      <w:marLeft w:val="0"/>
      <w:marRight w:val="0"/>
      <w:marTop w:val="0"/>
      <w:marBottom w:val="0"/>
      <w:divBdr>
        <w:top w:val="none" w:sz="0" w:space="0" w:color="auto"/>
        <w:left w:val="none" w:sz="0" w:space="0" w:color="auto"/>
        <w:bottom w:val="none" w:sz="0" w:space="0" w:color="auto"/>
        <w:right w:val="none" w:sz="0" w:space="0" w:color="auto"/>
      </w:divBdr>
    </w:div>
    <w:div w:id="750466704">
      <w:bodyDiv w:val="1"/>
      <w:marLeft w:val="0"/>
      <w:marRight w:val="0"/>
      <w:marTop w:val="0"/>
      <w:marBottom w:val="0"/>
      <w:divBdr>
        <w:top w:val="none" w:sz="0" w:space="0" w:color="auto"/>
        <w:left w:val="none" w:sz="0" w:space="0" w:color="auto"/>
        <w:bottom w:val="none" w:sz="0" w:space="0" w:color="auto"/>
        <w:right w:val="none" w:sz="0" w:space="0" w:color="auto"/>
      </w:divBdr>
    </w:div>
    <w:div w:id="1677338676">
      <w:bodyDiv w:val="1"/>
      <w:marLeft w:val="0"/>
      <w:marRight w:val="0"/>
      <w:marTop w:val="0"/>
      <w:marBottom w:val="0"/>
      <w:divBdr>
        <w:top w:val="none" w:sz="0" w:space="0" w:color="auto"/>
        <w:left w:val="none" w:sz="0" w:space="0" w:color="auto"/>
        <w:bottom w:val="none" w:sz="0" w:space="0" w:color="auto"/>
        <w:right w:val="none" w:sz="0" w:space="0" w:color="auto"/>
      </w:divBdr>
    </w:div>
    <w:div w:id="1804033154">
      <w:bodyDiv w:val="1"/>
      <w:marLeft w:val="0"/>
      <w:marRight w:val="0"/>
      <w:marTop w:val="0"/>
      <w:marBottom w:val="0"/>
      <w:divBdr>
        <w:top w:val="none" w:sz="0" w:space="0" w:color="auto"/>
        <w:left w:val="none" w:sz="0" w:space="0" w:color="auto"/>
        <w:bottom w:val="none" w:sz="0" w:space="0" w:color="auto"/>
        <w:right w:val="none" w:sz="0" w:space="0" w:color="auto"/>
      </w:divBdr>
    </w:div>
    <w:div w:id="20054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2</cp:revision>
  <dcterms:created xsi:type="dcterms:W3CDTF">2024-11-07T18:52:00Z</dcterms:created>
  <dcterms:modified xsi:type="dcterms:W3CDTF">2024-11-07T18:52:00Z</dcterms:modified>
</cp:coreProperties>
</file>